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6B448" w14:textId="6A3FBE97" w:rsidR="003E6DA4" w:rsidRDefault="005B7A85" w:rsidP="005B7A85">
      <w:pPr>
        <w:jc w:val="center"/>
      </w:pPr>
      <w:r w:rsidRPr="005B7A85">
        <w:rPr>
          <w:rFonts w:ascii="Calibri" w:eastAsia="Calibri" w:hAnsi="Calibri"/>
          <w:noProof/>
          <w:sz w:val="22"/>
          <w:szCs w:val="22"/>
          <w:lang w:eastAsia="en-US"/>
        </w:rPr>
        <w:drawing>
          <wp:inline distT="0" distB="0" distL="0" distR="0" wp14:anchorId="14EC3328" wp14:editId="3CFDA8C1">
            <wp:extent cx="5659120" cy="724535"/>
            <wp:effectExtent l="0" t="0" r="0" b="0"/>
            <wp:docPr id="416174664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9120" cy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A399DD" w14:textId="3067961E" w:rsidR="005B7A85" w:rsidRDefault="005B7A85" w:rsidP="005B7A85">
      <w:pPr>
        <w:jc w:val="center"/>
      </w:pPr>
      <w:r w:rsidRPr="005B7A85">
        <w:rPr>
          <w:rFonts w:ascii="Calibri" w:eastAsia="Calibri" w:hAnsi="Calibri"/>
          <w:noProof/>
          <w:sz w:val="22"/>
          <w:szCs w:val="22"/>
          <w:lang w:eastAsia="en-US"/>
        </w:rPr>
        <w:drawing>
          <wp:inline distT="0" distB="0" distL="0" distR="0" wp14:anchorId="2AB81FB3" wp14:editId="7997DC83">
            <wp:extent cx="5503545" cy="698500"/>
            <wp:effectExtent l="0" t="0" r="1905" b="6350"/>
            <wp:docPr id="797979697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545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D1E8F0" w14:textId="77777777" w:rsidR="009E3AE2" w:rsidRPr="009E3AE2" w:rsidRDefault="009E3AE2" w:rsidP="009E3AE2">
      <w:pPr>
        <w:suppressAutoHyphens w:val="0"/>
        <w:jc w:val="right"/>
        <w:rPr>
          <w:rFonts w:ascii="Calibri" w:hAnsi="Calibri" w:cs="Calibri"/>
          <w:b/>
          <w:iCs/>
          <w:sz w:val="22"/>
          <w:szCs w:val="22"/>
          <w:lang w:eastAsia="pl-PL"/>
        </w:rPr>
      </w:pPr>
      <w:bookmarkStart w:id="0" w:name="_Hlk199321050"/>
      <w:r w:rsidRPr="009E3AE2">
        <w:rPr>
          <w:rFonts w:ascii="Calibri" w:hAnsi="Calibri" w:cs="Calibri"/>
          <w:b/>
          <w:iCs/>
          <w:sz w:val="22"/>
          <w:szCs w:val="22"/>
          <w:lang w:eastAsia="pl-PL"/>
        </w:rPr>
        <w:t>Załącznik nr 2 do SWZ</w:t>
      </w:r>
    </w:p>
    <w:p w14:paraId="1E42C392" w14:textId="45041832" w:rsidR="009E3AE2" w:rsidRPr="009E3AE2" w:rsidRDefault="009E3AE2" w:rsidP="009E3AE2">
      <w:pPr>
        <w:suppressAutoHyphens w:val="0"/>
        <w:jc w:val="right"/>
        <w:rPr>
          <w:rFonts w:ascii="Calibri" w:hAnsi="Calibri" w:cs="Calibri"/>
          <w:b/>
          <w:bCs/>
          <w:sz w:val="22"/>
          <w:szCs w:val="22"/>
          <w:lang w:eastAsia="pl-PL"/>
        </w:rPr>
      </w:pPr>
      <w:r w:rsidRPr="009E3AE2">
        <w:rPr>
          <w:rFonts w:ascii="Calibri" w:hAnsi="Calibri" w:cs="Calibri"/>
          <w:b/>
          <w:iCs/>
          <w:sz w:val="22"/>
          <w:szCs w:val="22"/>
          <w:lang w:eastAsia="pl-PL"/>
        </w:rPr>
        <w:t xml:space="preserve">                       </w:t>
      </w:r>
    </w:p>
    <w:p w14:paraId="02556B25" w14:textId="77777777" w:rsidR="009E3AE2" w:rsidRPr="009E3AE2" w:rsidRDefault="009E3AE2" w:rsidP="009E3AE2">
      <w:pPr>
        <w:keepNext/>
        <w:suppressAutoHyphens w:val="0"/>
        <w:jc w:val="center"/>
        <w:outlineLvl w:val="0"/>
        <w:rPr>
          <w:rFonts w:ascii="Calibri" w:hAnsi="Calibri" w:cs="Calibri"/>
          <w:b/>
          <w:bCs/>
          <w:sz w:val="22"/>
          <w:szCs w:val="22"/>
          <w:lang w:eastAsia="pl-PL"/>
        </w:rPr>
      </w:pPr>
    </w:p>
    <w:p w14:paraId="21FC1946" w14:textId="5D95BE5F" w:rsidR="009E3AE2" w:rsidRPr="009E3AE2" w:rsidRDefault="009E3AE2" w:rsidP="009E3AE2">
      <w:pPr>
        <w:keepNext/>
        <w:suppressAutoHyphens w:val="0"/>
        <w:jc w:val="center"/>
        <w:outlineLvl w:val="0"/>
        <w:rPr>
          <w:rFonts w:ascii="Calibri" w:hAnsi="Calibri" w:cs="Calibri"/>
          <w:b/>
          <w:i/>
          <w:sz w:val="22"/>
          <w:szCs w:val="22"/>
        </w:rPr>
      </w:pPr>
      <w:r w:rsidRPr="009E3AE2">
        <w:rPr>
          <w:rFonts w:ascii="Calibri" w:hAnsi="Calibri" w:cs="Calibri"/>
          <w:b/>
          <w:bCs/>
          <w:sz w:val="22"/>
          <w:szCs w:val="22"/>
          <w:lang w:eastAsia="pl-PL"/>
        </w:rPr>
        <w:t>ZESTAWIENIE PARAMETRÓW TECHNICZNYCH</w:t>
      </w:r>
      <w:r>
        <w:rPr>
          <w:rFonts w:ascii="Calibri" w:hAnsi="Calibri" w:cs="Calibri"/>
          <w:b/>
          <w:bCs/>
          <w:sz w:val="22"/>
          <w:szCs w:val="22"/>
          <w:lang w:eastAsia="pl-PL"/>
        </w:rPr>
        <w:t xml:space="preserve"> I </w:t>
      </w:r>
      <w:r w:rsidRPr="009E3AE2">
        <w:rPr>
          <w:rFonts w:ascii="Calibri" w:hAnsi="Calibri" w:cs="Calibri"/>
          <w:b/>
          <w:bCs/>
          <w:sz w:val="22"/>
          <w:szCs w:val="22"/>
          <w:lang w:eastAsia="pl-PL"/>
        </w:rPr>
        <w:t>WARUNKÓW GWARANCJI</w:t>
      </w:r>
    </w:p>
    <w:bookmarkEnd w:id="0"/>
    <w:p w14:paraId="5F625A10" w14:textId="77777777" w:rsidR="009E3AE2" w:rsidRPr="009E3AE2" w:rsidRDefault="009E3AE2" w:rsidP="009E3AE2">
      <w:pPr>
        <w:suppressAutoHyphens w:val="0"/>
        <w:jc w:val="both"/>
        <w:rPr>
          <w:rFonts w:ascii="Calibri" w:hAnsi="Calibri" w:cs="Calibri"/>
          <w:b/>
          <w:i/>
          <w:iCs/>
          <w:sz w:val="22"/>
          <w:szCs w:val="22"/>
          <w:u w:val="single"/>
          <w:lang w:eastAsia="pl-PL"/>
        </w:rPr>
      </w:pPr>
    </w:p>
    <w:p w14:paraId="5B25FB2B" w14:textId="228BE638" w:rsidR="009E3AE2" w:rsidRPr="009E3AE2" w:rsidRDefault="009E3AE2" w:rsidP="009E3AE2">
      <w:pPr>
        <w:suppressAutoHyphens w:val="0"/>
        <w:ind w:left="993" w:hanging="993"/>
        <w:jc w:val="both"/>
        <w:rPr>
          <w:rFonts w:ascii="Calibri" w:hAnsi="Calibri" w:cs="Calibri"/>
          <w:b/>
          <w:sz w:val="22"/>
          <w:szCs w:val="22"/>
          <w:lang w:eastAsia="pl-PL"/>
        </w:rPr>
      </w:pPr>
      <w:r w:rsidRPr="009E3AE2">
        <w:rPr>
          <w:rFonts w:ascii="Calibri" w:hAnsi="Calibri" w:cs="Calibri"/>
          <w:b/>
          <w:sz w:val="22"/>
          <w:szCs w:val="22"/>
          <w:lang w:eastAsia="pl-PL"/>
        </w:rPr>
        <w:t>Dotyczy:</w:t>
      </w:r>
      <w:r w:rsidRPr="009E3AE2">
        <w:rPr>
          <w:rFonts w:ascii="Calibri" w:hAnsi="Calibri" w:cs="Calibri"/>
          <w:sz w:val="22"/>
          <w:szCs w:val="22"/>
          <w:lang w:eastAsia="pl-PL"/>
        </w:rPr>
        <w:t xml:space="preserve"> </w:t>
      </w:r>
      <w:r w:rsidRPr="009E3AE2">
        <w:rPr>
          <w:rFonts w:ascii="Calibri" w:hAnsi="Calibri" w:cs="Calibri"/>
          <w:sz w:val="22"/>
          <w:szCs w:val="22"/>
          <w:lang w:eastAsia="pl-PL"/>
        </w:rPr>
        <w:tab/>
      </w:r>
      <w:bookmarkStart w:id="1" w:name="_Hlk205381463"/>
      <w:r w:rsidRPr="009E3AE2">
        <w:rPr>
          <w:rFonts w:ascii="Calibri" w:eastAsia="Calibri" w:hAnsi="Calibri" w:cs="Calibri"/>
          <w:sz w:val="22"/>
          <w:szCs w:val="22"/>
          <w:lang w:eastAsia="en-US"/>
        </w:rPr>
        <w:t xml:space="preserve">postępowania </w:t>
      </w:r>
      <w:bookmarkEnd w:id="1"/>
      <w:r w:rsidRPr="009E3AE2">
        <w:rPr>
          <w:rFonts w:ascii="Calibri" w:eastAsia="Calibri" w:hAnsi="Calibri" w:cs="Calibri"/>
          <w:sz w:val="22"/>
          <w:szCs w:val="22"/>
          <w:lang w:eastAsia="en-US"/>
        </w:rPr>
        <w:t xml:space="preserve">o udzielenie zamówienia publicznego na </w:t>
      </w:r>
      <w:r w:rsidRPr="009E3AE2">
        <w:rPr>
          <w:rFonts w:ascii="Calibri" w:eastAsia="Calibri" w:hAnsi="Calibri" w:cs="Calibri"/>
          <w:b/>
          <w:bCs/>
          <w:sz w:val="22"/>
          <w:szCs w:val="22"/>
          <w:lang w:eastAsia="en-US"/>
        </w:rPr>
        <w:t>Dostawę mebli biurowych</w:t>
      </w:r>
      <w:r w:rsidRPr="009E3AE2">
        <w:rPr>
          <w:rFonts w:ascii="Calibri" w:eastAsia="Calibri" w:hAnsi="Calibri" w:cs="Calibri"/>
          <w:sz w:val="22"/>
          <w:szCs w:val="22"/>
          <w:lang w:eastAsia="en-US"/>
        </w:rPr>
        <w:t xml:space="preserve"> dla Wojewódzkiego Wielospecjalistycznego Centrum Onkologii i Traumatologii im. M. Kopernika w Łodzi prowadzonego w trybie przetargu nieograniczonego o wartości powyżej </w:t>
      </w:r>
      <w:r w:rsidRPr="009E3AE2">
        <w:rPr>
          <w:rFonts w:ascii="Calibri" w:eastAsia="Calibri" w:hAnsi="Calibri" w:cs="Calibri"/>
          <w:b/>
          <w:bCs/>
          <w:sz w:val="22"/>
          <w:szCs w:val="22"/>
          <w:lang w:eastAsia="en-US"/>
        </w:rPr>
        <w:t>2</w:t>
      </w:r>
      <w:r w:rsidR="00DA15EA">
        <w:rPr>
          <w:rFonts w:ascii="Calibri" w:eastAsia="Calibri" w:hAnsi="Calibri" w:cs="Calibri"/>
          <w:b/>
          <w:bCs/>
          <w:sz w:val="22"/>
          <w:szCs w:val="22"/>
          <w:lang w:eastAsia="en-US"/>
        </w:rPr>
        <w:t>16</w:t>
      </w:r>
      <w:r w:rsidRPr="009E3AE2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000 </w:t>
      </w:r>
      <w:r w:rsidRPr="009E3AE2">
        <w:rPr>
          <w:rFonts w:ascii="Calibri" w:eastAsia="Calibri" w:hAnsi="Calibri" w:cs="Calibri"/>
          <w:sz w:val="22"/>
          <w:szCs w:val="22"/>
          <w:lang w:eastAsia="en-US"/>
        </w:rPr>
        <w:t>Euro.</w:t>
      </w:r>
    </w:p>
    <w:p w14:paraId="5B2174EA" w14:textId="77777777" w:rsidR="009E3AE2" w:rsidRPr="009E3AE2" w:rsidRDefault="009E3AE2" w:rsidP="009E3AE2">
      <w:pPr>
        <w:suppressAutoHyphens w:val="0"/>
        <w:rPr>
          <w:rFonts w:ascii="Calibri" w:hAnsi="Calibri" w:cs="Calibri"/>
          <w:b/>
          <w:bCs/>
          <w:sz w:val="22"/>
          <w:szCs w:val="22"/>
          <w:u w:val="single"/>
          <w:lang w:eastAsia="pl-PL"/>
        </w:rPr>
      </w:pPr>
    </w:p>
    <w:p w14:paraId="2D8F1C1C" w14:textId="77777777" w:rsidR="009E3AE2" w:rsidRPr="009E3AE2" w:rsidRDefault="009E3AE2" w:rsidP="009E3AE2">
      <w:pPr>
        <w:suppressAutoHyphens w:val="0"/>
        <w:rPr>
          <w:rFonts w:ascii="Calibri" w:hAnsi="Calibri" w:cs="Calibri"/>
          <w:b/>
          <w:bCs/>
          <w:sz w:val="22"/>
          <w:szCs w:val="22"/>
          <w:lang w:eastAsia="pl-PL"/>
        </w:rPr>
      </w:pPr>
      <w:r w:rsidRPr="009E3AE2">
        <w:rPr>
          <w:rFonts w:ascii="Calibri" w:hAnsi="Calibri" w:cs="Calibri"/>
          <w:b/>
          <w:bCs/>
          <w:sz w:val="22"/>
          <w:szCs w:val="22"/>
          <w:lang w:eastAsia="pl-PL"/>
        </w:rPr>
        <w:t xml:space="preserve">Uwaga: </w:t>
      </w:r>
    </w:p>
    <w:p w14:paraId="6636359C" w14:textId="63CAB35D" w:rsidR="009E3AE2" w:rsidRPr="009E3AE2" w:rsidRDefault="009E3AE2" w:rsidP="009E3AE2">
      <w:pPr>
        <w:suppressAutoHyphens w:val="0"/>
        <w:jc w:val="both"/>
        <w:rPr>
          <w:rFonts w:ascii="Calibri" w:hAnsi="Calibri" w:cs="Calibri"/>
          <w:sz w:val="22"/>
          <w:szCs w:val="22"/>
          <w:lang w:eastAsia="pl-PL"/>
        </w:rPr>
      </w:pPr>
      <w:r w:rsidRPr="009E3AE2">
        <w:rPr>
          <w:rFonts w:ascii="Calibri" w:hAnsi="Calibri" w:cs="Calibri"/>
          <w:sz w:val="22"/>
          <w:szCs w:val="22"/>
          <w:lang w:eastAsia="pl-PL"/>
        </w:rPr>
        <w:t>Wymogiem jest, aby wartości podane w kolumnie „PARAMETRY OFEROWANE” były zgodne ze stanem faktycznym oraz danymi zawartymi w oficjalny</w:t>
      </w:r>
      <w:r w:rsidR="004809A0">
        <w:rPr>
          <w:rFonts w:ascii="Calibri" w:hAnsi="Calibri" w:cs="Calibri"/>
          <w:sz w:val="22"/>
          <w:szCs w:val="22"/>
          <w:lang w:eastAsia="pl-PL"/>
        </w:rPr>
        <w:t>ch</w:t>
      </w:r>
      <w:r w:rsidRPr="009E3AE2">
        <w:rPr>
          <w:rFonts w:ascii="Calibri" w:hAnsi="Calibri" w:cs="Calibri"/>
          <w:sz w:val="22"/>
          <w:szCs w:val="22"/>
          <w:lang w:eastAsia="pl-PL"/>
        </w:rPr>
        <w:t xml:space="preserve"> dokumen</w:t>
      </w:r>
      <w:r w:rsidR="004809A0">
        <w:rPr>
          <w:rFonts w:ascii="Calibri" w:hAnsi="Calibri" w:cs="Calibri"/>
          <w:sz w:val="22"/>
          <w:szCs w:val="22"/>
          <w:lang w:eastAsia="pl-PL"/>
        </w:rPr>
        <w:t>tach</w:t>
      </w:r>
      <w:r w:rsidRPr="009E3AE2">
        <w:rPr>
          <w:rFonts w:ascii="Calibri" w:hAnsi="Calibri" w:cs="Calibri"/>
          <w:sz w:val="22"/>
          <w:szCs w:val="22"/>
          <w:lang w:eastAsia="pl-PL"/>
        </w:rPr>
        <w:t xml:space="preserve"> p</w:t>
      </w:r>
      <w:r w:rsidR="004809A0">
        <w:rPr>
          <w:rFonts w:ascii="Calibri" w:hAnsi="Calibri" w:cs="Calibri"/>
          <w:sz w:val="22"/>
          <w:szCs w:val="22"/>
          <w:lang w:eastAsia="pl-PL"/>
        </w:rPr>
        <w:t>rzedstawiających</w:t>
      </w:r>
      <w:r w:rsidRPr="009E3AE2">
        <w:rPr>
          <w:rFonts w:ascii="Calibri" w:hAnsi="Calibri" w:cs="Calibri"/>
          <w:sz w:val="22"/>
          <w:szCs w:val="22"/>
          <w:lang w:eastAsia="pl-PL"/>
        </w:rPr>
        <w:t xml:space="preserve"> dane techniczne  (np. katalog</w:t>
      </w:r>
      <w:r w:rsidR="004809A0">
        <w:rPr>
          <w:rFonts w:ascii="Calibri" w:hAnsi="Calibri" w:cs="Calibri"/>
          <w:sz w:val="22"/>
          <w:szCs w:val="22"/>
          <w:lang w:eastAsia="pl-PL"/>
        </w:rPr>
        <w:t>ach</w:t>
      </w:r>
      <w:r w:rsidRPr="009E3AE2">
        <w:rPr>
          <w:rFonts w:ascii="Calibri" w:hAnsi="Calibri" w:cs="Calibri"/>
          <w:sz w:val="22"/>
          <w:szCs w:val="22"/>
          <w:lang w:eastAsia="pl-PL"/>
        </w:rPr>
        <w:t xml:space="preserve">). </w:t>
      </w:r>
    </w:p>
    <w:p w14:paraId="7384EA78" w14:textId="48B3A0E6" w:rsidR="005B7A85" w:rsidRDefault="009E3AE2" w:rsidP="009E3AE2">
      <w:r w:rsidRPr="009E3AE2">
        <w:rPr>
          <w:rFonts w:ascii="Calibri" w:hAnsi="Calibri" w:cs="Calibri"/>
          <w:sz w:val="22"/>
          <w:szCs w:val="22"/>
          <w:lang w:eastAsia="pl-PL"/>
        </w:rPr>
        <w:t>Zamawiający ma prawo wystąpić do wykonawców o udzielenie dalszych wyjaśnień niezbędnych dla weryfikacji udzielonych odpowiedzi.</w:t>
      </w:r>
    </w:p>
    <w:p w14:paraId="12F4C1FC" w14:textId="77777777" w:rsidR="00DA15EA" w:rsidRDefault="00DA15EA" w:rsidP="009E3AE2">
      <w:pPr>
        <w:jc w:val="right"/>
        <w:rPr>
          <w:rFonts w:ascii="Calibri" w:hAnsi="Calibri" w:cs="Calibri"/>
          <w:b/>
          <w:i/>
          <w:color w:val="2F5496"/>
          <w:sz w:val="22"/>
          <w:szCs w:val="22"/>
          <w:lang w:eastAsia="pl-PL"/>
        </w:rPr>
      </w:pPr>
    </w:p>
    <w:tbl>
      <w:tblPr>
        <w:tblW w:w="1488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34"/>
        <w:gridCol w:w="8371"/>
        <w:gridCol w:w="2827"/>
        <w:gridCol w:w="3153"/>
      </w:tblGrid>
      <w:tr w:rsidR="00DA15EA" w:rsidRPr="003E1B3B" w14:paraId="31A4541E" w14:textId="77777777" w:rsidTr="006E4F49">
        <w:trPr>
          <w:trHeight w:val="4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14:paraId="1B777D12" w14:textId="77777777" w:rsidR="00DA15EA" w:rsidRPr="003E1B3B" w:rsidRDefault="00DA15EA" w:rsidP="006E4F49">
            <w:pPr>
              <w:pStyle w:val="Tekstpodstawowy"/>
              <w:ind w:left="-127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b/>
                <w:bCs/>
                <w:i/>
                <w:color w:val="000000" w:themeColor="text1"/>
                <w:sz w:val="20"/>
              </w:rPr>
              <w:t>Lp.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14:paraId="5205E5B8" w14:textId="77777777" w:rsidR="00DA15EA" w:rsidRPr="003E1B3B" w:rsidRDefault="00DA15EA" w:rsidP="006E4F49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Parametr (opis szczegółowy)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14:paraId="474A96F0" w14:textId="11D36A6E" w:rsidR="00DA15EA" w:rsidRPr="003E1B3B" w:rsidRDefault="00DA15EA" w:rsidP="006E4F49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</w:pPr>
            <w:r w:rsidRPr="00DA15EA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Parametry  i wartości wymagane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138D5FE3" w14:textId="7056370C" w:rsidR="00DA15EA" w:rsidRPr="003E1B3B" w:rsidRDefault="00DA15EA" w:rsidP="006E4F49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DA15EA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PARAMETRY OFEROWANE: Potwierdzenie Wykonawcy TAK lub opis parametrów oferowanych/ podać zakresy/ opisać</w:t>
            </w:r>
          </w:p>
        </w:tc>
      </w:tr>
      <w:tr w:rsidR="00DA15EA" w:rsidRPr="003E1B3B" w14:paraId="34B552AF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083BD5C6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sz w:val="20"/>
              </w:rPr>
              <w:t>I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A84BC5B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BIURKO 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– </w:t>
            </w:r>
            <w:r w:rsidRPr="003E1B3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89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 </w:t>
            </w:r>
            <w:r w:rsidRPr="003E1B3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szt.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13AEE70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CDA106F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b/>
                <w:bCs/>
                <w:i/>
                <w:color w:val="000000" w:themeColor="text1"/>
                <w:sz w:val="20"/>
              </w:rPr>
            </w:pPr>
          </w:p>
        </w:tc>
      </w:tr>
      <w:tr w:rsidR="00DA15EA" w:rsidRPr="003E1B3B" w14:paraId="566F0CBF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31CDAE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1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AC5857" w14:textId="77777777" w:rsidR="00DA15EA" w:rsidRPr="003E1B3B" w:rsidRDefault="00DA15EA" w:rsidP="006E4F49">
            <w:pPr>
              <w:pStyle w:val="Tekstpodstawowy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Producent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C5CA0F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59416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b/>
                <w:bCs/>
                <w:i/>
                <w:color w:val="000000" w:themeColor="text1"/>
                <w:sz w:val="20"/>
              </w:rPr>
            </w:pPr>
          </w:p>
        </w:tc>
      </w:tr>
      <w:tr w:rsidR="00DA15EA" w:rsidRPr="003E1B3B" w14:paraId="11F7EF5D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48E5C8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2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A42729" w14:textId="77777777" w:rsidR="00DA15EA" w:rsidRPr="003E1B3B" w:rsidRDefault="00DA15EA" w:rsidP="006E4F49">
            <w:pPr>
              <w:pStyle w:val="Tekstpodstawowy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Nazwa handlowa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7F3353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0D27D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b/>
                <w:bCs/>
                <w:i/>
                <w:color w:val="000000" w:themeColor="text1"/>
                <w:sz w:val="20"/>
              </w:rPr>
            </w:pPr>
          </w:p>
        </w:tc>
      </w:tr>
      <w:tr w:rsidR="00DA15EA" w:rsidRPr="003E1B3B" w14:paraId="3CF956CF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A67044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3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2DC45B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Nr katalogowy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D2C75F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7926E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b/>
                <w:bCs/>
                <w:i/>
                <w:color w:val="000000" w:themeColor="text1"/>
                <w:sz w:val="20"/>
              </w:rPr>
            </w:pPr>
          </w:p>
        </w:tc>
      </w:tr>
      <w:tr w:rsidR="00DA15EA" w:rsidRPr="003E1B3B" w14:paraId="2CFAD505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841CAA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4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4C7AF4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Kraj pochodzenia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15AA45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20BC8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b/>
                <w:bCs/>
                <w:i/>
                <w:color w:val="000000" w:themeColor="text1"/>
                <w:sz w:val="20"/>
              </w:rPr>
            </w:pPr>
          </w:p>
        </w:tc>
      </w:tr>
      <w:tr w:rsidR="00DA15EA" w:rsidRPr="003E1B3B" w14:paraId="2181742F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CAE0BB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5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1C3D73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Rok produkcji 2025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lub nowsze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6E449C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AFAB9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b/>
                <w:bCs/>
                <w:i/>
                <w:color w:val="000000" w:themeColor="text1"/>
                <w:sz w:val="20"/>
              </w:rPr>
            </w:pPr>
          </w:p>
        </w:tc>
      </w:tr>
      <w:tr w:rsidR="00DA15EA" w:rsidRPr="003E1B3B" w14:paraId="448D070A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52F4E7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6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8A4D36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Cs/>
                <w:color w:val="000000" w:themeColor="text1"/>
                <w:sz w:val="20"/>
                <w:shd w:val="clear" w:color="auto" w:fill="FFFFFF" w:themeFill="background1"/>
              </w:rPr>
            </w:pPr>
            <w:r w:rsidRPr="0056445F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sz w:val="20"/>
              </w:rPr>
              <w:t>Wymiary</w:t>
            </w:r>
            <w:r w:rsidRPr="003E1B3B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 xml:space="preserve">  </w:t>
            </w:r>
            <w:r w:rsidRPr="003E1B3B">
              <w:rPr>
                <w:rFonts w:asciiTheme="minorHAnsi" w:hAnsiTheme="minorHAnsi" w:cstheme="minorHAnsi"/>
                <w:iCs/>
                <w:color w:val="000000" w:themeColor="text1"/>
                <w:sz w:val="20"/>
                <w:shd w:val="clear" w:color="auto" w:fill="FFFFFF" w:themeFill="background1"/>
              </w:rPr>
              <w:t>blatu w zakresie:</w:t>
            </w:r>
          </w:p>
          <w:p w14:paraId="07C0DDDF" w14:textId="77777777" w:rsidR="00DA15EA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Cs/>
                <w:color w:val="000000" w:themeColor="text1"/>
                <w:sz w:val="20"/>
                <w:shd w:val="clear" w:color="auto" w:fill="FFFFFF" w:themeFill="background1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sz w:val="20"/>
                <w:shd w:val="clear" w:color="auto" w:fill="FFFFFF" w:themeFill="background1"/>
              </w:rPr>
              <w:t>- 80cm x 140cm (gł. x dł.) – 40 szt. ( stelaż o stałej wysokości)</w:t>
            </w:r>
          </w:p>
          <w:p w14:paraId="0D0C71E8" w14:textId="77777777" w:rsidR="00DA15EA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Cs/>
                <w:color w:val="000000" w:themeColor="text1"/>
                <w:sz w:val="20"/>
                <w:shd w:val="clear" w:color="auto" w:fill="FFFFFF" w:themeFill="background1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sz w:val="20"/>
                <w:shd w:val="clear" w:color="auto" w:fill="FFFFFF" w:themeFill="background1"/>
              </w:rPr>
              <w:lastRenderedPageBreak/>
              <w:t>- 70cm x 130cm (gł. x dł.) – 24 szt. ( stelaż o stałej wysokości)</w:t>
            </w:r>
          </w:p>
          <w:p w14:paraId="317A861B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Cs/>
                <w:color w:val="000000" w:themeColor="text1"/>
                <w:sz w:val="20"/>
                <w:shd w:val="clear" w:color="auto" w:fill="FFFFFF" w:themeFill="background1"/>
              </w:rPr>
            </w:pPr>
            <w:r>
              <w:rPr>
                <w:rFonts w:asciiTheme="minorHAnsi" w:hAnsiTheme="minorHAnsi" w:cstheme="minorHAnsi"/>
                <w:iCs/>
                <w:color w:val="000000" w:themeColor="text1"/>
                <w:sz w:val="20"/>
                <w:shd w:val="clear" w:color="auto" w:fill="FFFFFF" w:themeFill="background1"/>
              </w:rPr>
              <w:t>- 60cm x 120cm (gł. x dł.) – 25 szt. ( stelaż o stałej wysokości)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7795D2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B753A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10BA9660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53E3B8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7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5408EC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ED3D7D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Blat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wykonany z płyty wiórowej dwustronnie melaminowanej. Grubość blatu- 25mm. Płyta w klasie higieniczności E1. Blat wykończony obrzeżem z tworzywa sztucznego o grubości 2mm i promieniu 3mm.</w:t>
            </w:r>
          </w:p>
          <w:p w14:paraId="44E721F9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Blat musi posiadać jedną przelotkę okrągłą min. fi 60 mm na kable. </w:t>
            </w: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Miejsce zamontowania przepustu – do ustalenia z Zamawiającym na etapie realizacji umowy.</w:t>
            </w:r>
          </w:p>
          <w:p w14:paraId="720F17EF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Kolor blatu do uzgodnienia z Zamawiającym, ale należy zapewnić wybór spośród co najmniej 15 kolorów.</w:t>
            </w:r>
          </w:p>
          <w:p w14:paraId="48161ACB" w14:textId="77777777" w:rsidR="00DA15EA" w:rsidRPr="007C6DF4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Obrzeże blatu musi być wykonane w technologii laserowej. </w:t>
            </w:r>
            <w:r w:rsidRPr="007C6DF4">
              <w:rPr>
                <w:rFonts w:asciiTheme="minorHAnsi" w:hAnsiTheme="minorHAnsi" w:cstheme="minorHAnsi"/>
                <w:sz w:val="20"/>
              </w:rPr>
              <w:t>Nie dopuszcza się innego sposobu połączenia blatu z doklejką.</w:t>
            </w:r>
          </w:p>
          <w:p w14:paraId="130EB80A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Kolor obrzeża do uzgodnienia z Zamawiającym, ale należy zapewnić wybór spośród co najmniej 6 kolorów.</w:t>
            </w:r>
          </w:p>
          <w:p w14:paraId="36B70664" w14:textId="77777777" w:rsidR="00DA15EA" w:rsidRPr="003E1B3B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7CEAFE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Tak/Podać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FE2C0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50D9A00F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27A44F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8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D756D2" w14:textId="77777777" w:rsidR="00DA15EA" w:rsidRDefault="00DA15EA" w:rsidP="006E4F49">
            <w:pPr>
              <w:autoSpaceDE w:val="0"/>
              <w:snapToGrid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7C6DF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Stelaż</w:t>
            </w:r>
            <w:r w:rsidRPr="007C6DF4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na 4 nogach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 </w:t>
            </w:r>
            <w:r w:rsidRPr="00507706">
              <w:rPr>
                <w:rFonts w:asciiTheme="minorHAnsi" w:hAnsiTheme="minorHAnsi" w:cstheme="minorHAnsi"/>
                <w:color w:val="000000" w:themeColor="text1"/>
                <w:sz w:val="20"/>
              </w:rPr>
              <w:t>wykonany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z konstrukcji stalowej składających się z zespawanych ze sobą elementów, o przekroju prostokątnym o wymiarach min. 30x50mm. </w:t>
            </w:r>
          </w:p>
          <w:p w14:paraId="082A9441" w14:textId="77777777" w:rsidR="00DA15EA" w:rsidRDefault="00DA15EA" w:rsidP="006E4F49">
            <w:pPr>
              <w:autoSpaceDE w:val="0"/>
              <w:snapToGrid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Stelaż i nogi bez widocznych spawów.</w:t>
            </w:r>
          </w:p>
          <w:p w14:paraId="64862C8C" w14:textId="77777777" w:rsidR="00DA15EA" w:rsidRPr="003D4C04" w:rsidRDefault="00DA15EA" w:rsidP="006E4F49">
            <w:pPr>
              <w:autoSpaceDE w:val="0"/>
              <w:snapToGrid w:val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Blat przymocowany do stelaża za pomocą śrub.</w:t>
            </w:r>
          </w:p>
          <w:p w14:paraId="0A67D3C6" w14:textId="77777777" w:rsidR="00DA15EA" w:rsidRDefault="00DA15EA" w:rsidP="006E4F49">
            <w:pPr>
              <w:autoSpaceDE w:val="0"/>
              <w:snapToGrid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  <w:p w14:paraId="4C340F65" w14:textId="77777777" w:rsidR="00DA15EA" w:rsidRDefault="00DA15EA" w:rsidP="006E4F49">
            <w:pPr>
              <w:autoSpaceDE w:val="0"/>
              <w:snapToGrid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547B79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Dla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49 szt. biurek ( wymiar blatu 60x120 cm i 70x130 cm) stelaż o stałej </w:t>
            </w:r>
            <w:r w:rsidRPr="00931AAD">
              <w:rPr>
                <w:rFonts w:asciiTheme="minorHAnsi" w:hAnsiTheme="minorHAnsi" w:cstheme="minorHAnsi"/>
                <w:color w:val="000000" w:themeColor="text1"/>
                <w:sz w:val="20"/>
              </w:rPr>
              <w:t>wysokości w zakresie 740-760 mm</w:t>
            </w:r>
            <w:r w:rsidRPr="00DF4751">
              <w:rPr>
                <w:rFonts w:asciiTheme="minorHAnsi" w:hAnsiTheme="minorHAnsi" w:cstheme="minorHAnsi"/>
                <w:color w:val="FF0000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oraz stopki poziomujące +10 mm.</w:t>
            </w:r>
          </w:p>
          <w:p w14:paraId="043F85F0" w14:textId="77777777" w:rsidR="00DA15EA" w:rsidRDefault="00DA15EA" w:rsidP="006E4F49">
            <w:pPr>
              <w:autoSpaceDE w:val="0"/>
              <w:snapToGrid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Kolor stelaża do uzgodnienia z Zamawiającym, ale należy zapewnić wybór spośród co najmniej 6 kolorów.</w:t>
            </w:r>
          </w:p>
          <w:p w14:paraId="1401FF6A" w14:textId="77777777" w:rsidR="00DA15EA" w:rsidRPr="003E1B3B" w:rsidRDefault="00DA15EA" w:rsidP="006E4F49">
            <w:pPr>
              <w:autoSpaceDE w:val="0"/>
              <w:snapToGrid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B033F7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Tak/Podać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655E3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05E05C62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DE3AF0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9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87DAB6" w14:textId="77777777" w:rsidR="00DA15EA" w:rsidRPr="004F0710" w:rsidRDefault="00DA15EA" w:rsidP="006E4F49">
            <w:pPr>
              <w:autoSpaceDE w:val="0"/>
              <w:snapToGrid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F0710">
              <w:rPr>
                <w:rFonts w:asciiTheme="minorHAnsi" w:hAnsiTheme="minorHAnsi" w:cstheme="minorHAnsi"/>
                <w:color w:val="000000" w:themeColor="text1"/>
                <w:sz w:val="20"/>
              </w:rPr>
              <w:t>Zamawiający zastrzega, że dobór kolorów w ramach danego asortymentu może nie być jednakowy dla wszystkich sztuk. Należy przewidz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i</w:t>
            </w:r>
            <w:r w:rsidRPr="004F0710">
              <w:rPr>
                <w:rFonts w:asciiTheme="minorHAnsi" w:hAnsiTheme="minorHAnsi" w:cstheme="minorHAnsi"/>
                <w:color w:val="000000" w:themeColor="text1"/>
                <w:sz w:val="20"/>
              </w:rPr>
              <w:t>eć różne wersje kolorystyczne w ramach tej części zamówienia.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DE4391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Tak/Podać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30E81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45025615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0B44D633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0"/>
              </w:rPr>
              <w:t>II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ADA17A6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highlight w:val="lightGray"/>
              </w:rPr>
            </w:pPr>
            <w:r w:rsidRPr="003E1B3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FOTEL BIUROWY OBROTOWY -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 </w:t>
            </w:r>
            <w:r w:rsidRPr="003E1B3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15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 </w:t>
            </w:r>
            <w:r w:rsidRPr="003E1B3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szt.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BCA3331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71AAA41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0118329C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AD2EA3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1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E2CFDF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Producent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4D81BE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726CD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2993806C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5A3DA0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2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FAEA62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Nazwa handlowa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FE8CFA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32D09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6E907585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B27405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3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19B3EA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Nr katalogowy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17F884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5B7FF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4CC86991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F95EE3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4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B9EFC7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Kraj pochodzenia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305971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42E14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23F543E6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86B146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5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4BA851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Rok produkcji 2025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lub nowsze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84F5C1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4CE25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29537159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3A9BF5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6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7DD1D5" w14:textId="77777777" w:rsidR="00DA15E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Wymiary </w:t>
            </w:r>
            <w:r w:rsidRPr="00576277">
              <w:rPr>
                <w:rFonts w:asciiTheme="minorHAnsi" w:hAnsiTheme="minorHAnsi" w:cstheme="minorHAnsi"/>
                <w:color w:val="000000" w:themeColor="text1"/>
                <w:sz w:val="20"/>
              </w:rPr>
              <w:t>krzesła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obrotowego:</w:t>
            </w:r>
          </w:p>
          <w:p w14:paraId="57E7AB53" w14:textId="77777777" w:rsidR="00DA15E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- całkowita ,maksymalna szerokość krzesła 72cm</w:t>
            </w:r>
          </w:p>
          <w:p w14:paraId="6DA46BE9" w14:textId="77777777" w:rsidR="00DA15E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- </w:t>
            </w:r>
            <w:r w:rsidRPr="00DA574F">
              <w:rPr>
                <w:rFonts w:asciiTheme="minorHAnsi" w:hAnsiTheme="minorHAnsi" w:cstheme="minorHAnsi"/>
                <w:sz w:val="20"/>
              </w:rPr>
              <w:t>całkowita głębokość mieszcząca się w zakresie 65-70 cm</w:t>
            </w:r>
          </w:p>
          <w:p w14:paraId="57CCC4E7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lastRenderedPageBreak/>
              <w:t xml:space="preserve">- całkowita wysokość </w:t>
            </w:r>
            <w:r w:rsidRPr="00DA574F">
              <w:rPr>
                <w:rFonts w:asciiTheme="minorHAnsi" w:hAnsiTheme="minorHAnsi" w:cstheme="minorHAnsi"/>
                <w:sz w:val="20"/>
              </w:rPr>
              <w:t xml:space="preserve">mieszcząca się w zakresie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95-125 cm 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AAA41D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6D057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235D9FE0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3031B6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7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EFC672" w14:textId="77777777" w:rsidR="00DA15E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576277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Stelaż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 </w:t>
            </w:r>
            <w:r w:rsidRPr="00576277">
              <w:rPr>
                <w:rFonts w:asciiTheme="minorHAnsi" w:hAnsiTheme="minorHAnsi" w:cstheme="minorHAnsi"/>
                <w:color w:val="000000" w:themeColor="text1"/>
                <w:sz w:val="20"/>
              </w:rPr>
              <w:t>krzesła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obrotowego wykonany z tworzywa sztucznego- poliamidu, na podstawie pięcioramiennej. </w:t>
            </w:r>
          </w:p>
          <w:p w14:paraId="799CC726" w14:textId="77777777" w:rsidR="00DA15EA" w:rsidRPr="00576277" w:rsidRDefault="00DA15EA" w:rsidP="006E4F49">
            <w:pPr>
              <w:autoSpaceDE w:val="0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Stelaż wyposażony w miękkie kółka samohamowne do powierzchni twardych.</w:t>
            </w:r>
          </w:p>
          <w:p w14:paraId="0E90E9F1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6B786C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Tak/Podać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7B813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78E5C611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CB084D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8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0A4717" w14:textId="77777777" w:rsidR="00DA15E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0F6FAA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Siedzisko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wyprofilowane i ergonomiczne, wyściełane trudnopalną pianką poliuretanową. Regulowana głębokość w  zakresie min. 60mm</w:t>
            </w:r>
          </w:p>
          <w:p w14:paraId="6E562461" w14:textId="77777777" w:rsidR="00DA15E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DC635A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Oparcie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krzesła z regulowaną wysokością- ma posiadać regulację głębokości podparcia lędźwiowego kręgosłupa. Wysokości oparcia </w:t>
            </w:r>
            <w:r w:rsidRPr="00DA574F">
              <w:rPr>
                <w:rFonts w:asciiTheme="minorHAnsi" w:hAnsiTheme="minorHAnsi" w:cstheme="minorHAnsi"/>
                <w:sz w:val="20"/>
              </w:rPr>
              <w:t xml:space="preserve">mieszcząca się w zakresie </w:t>
            </w:r>
            <w:r w:rsidRPr="00374630">
              <w:rPr>
                <w:rFonts w:asciiTheme="minorHAnsi" w:hAnsiTheme="minorHAnsi" w:cstheme="minorHAnsi"/>
                <w:sz w:val="20"/>
              </w:rPr>
              <w:t>53-63 cm</w:t>
            </w:r>
            <w:r w:rsidRPr="00DF4751">
              <w:rPr>
                <w:rFonts w:asciiTheme="minorHAnsi" w:hAnsiTheme="minorHAnsi" w:cstheme="minorHAnsi"/>
                <w:color w:val="FF0000"/>
                <w:sz w:val="20"/>
              </w:rPr>
              <w:t xml:space="preserve">.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Oparcie musi być obustronnie tapicerowane. Wyściełanie trudnopalną pianką poliuretanową. </w:t>
            </w:r>
          </w:p>
          <w:p w14:paraId="79BE9412" w14:textId="77777777" w:rsidR="00DA15EA" w:rsidRPr="000F6FA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  <w:p w14:paraId="1F437A0A" w14:textId="77777777" w:rsidR="00DA15EA" w:rsidRPr="00374630" w:rsidRDefault="00DA15EA" w:rsidP="006E4F49">
            <w:pPr>
              <w:autoSpaceDE w:val="0"/>
              <w:rPr>
                <w:rFonts w:asciiTheme="minorHAnsi" w:hAnsiTheme="minorHAnsi" w:cstheme="minorHAnsi"/>
                <w:sz w:val="20"/>
              </w:rPr>
            </w:pPr>
            <w:r w:rsidRPr="008E44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Podłokietniki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z nakładką z miękkiego poliuretanu i regulowane </w:t>
            </w:r>
            <w:r w:rsidRPr="00374630">
              <w:rPr>
                <w:rFonts w:asciiTheme="minorHAnsi" w:hAnsiTheme="minorHAnsi" w:cstheme="minorHAnsi"/>
                <w:sz w:val="20"/>
              </w:rPr>
              <w:t>co najmniej w zakresie góra- dół: 17-27 cm</w:t>
            </w:r>
          </w:p>
          <w:p w14:paraId="7AADA314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56211C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Tak/Podać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13045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39027623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EC75E2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9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7334C0" w14:textId="77777777" w:rsidR="00DA15E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8E44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Tapicerka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-</w:t>
            </w:r>
            <w:r w:rsidRPr="008E44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musi być odporna na ścieranie min. 100 000 </w:t>
            </w: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cykli Martindale'a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, odporna na promieniowanie UV. Musi być plamoodporna i łatwa w czyszczeniu ( odporna na piling), odporna na wilgoć. </w:t>
            </w:r>
          </w:p>
          <w:p w14:paraId="69BB4E76" w14:textId="77777777" w:rsidR="00DA15E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Tapicerka musi być trudnopalna. </w:t>
            </w:r>
          </w:p>
          <w:p w14:paraId="51BE0538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Kolor tapicerki do uzgodnienia z Zamawiającym, ale należy zapewnić wybór spośród co najmniej 15 kolorów.</w:t>
            </w:r>
          </w:p>
          <w:p w14:paraId="01DB14F5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BFA5CA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Tak/Podać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8055B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0C8953B2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7ADCC8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10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74A3BF" w14:textId="77777777" w:rsidR="00DA15EA" w:rsidRPr="008E4459" w:rsidRDefault="00DA15EA" w:rsidP="006E4F49">
            <w:pPr>
              <w:autoSpaceDE w:val="0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</w:pPr>
            <w:r w:rsidRPr="004F0710">
              <w:rPr>
                <w:rFonts w:asciiTheme="minorHAnsi" w:hAnsiTheme="minorHAnsi" w:cstheme="minorHAnsi"/>
                <w:color w:val="000000" w:themeColor="text1"/>
                <w:sz w:val="20"/>
              </w:rPr>
              <w:t>Zamawiający zastrzega, że dobór kolorów w ramach danego asortymentu może nie być jednakowy dla wszystkich sztuk. Należy przewidz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i</w:t>
            </w:r>
            <w:r w:rsidRPr="004F0710">
              <w:rPr>
                <w:rFonts w:asciiTheme="minorHAnsi" w:hAnsiTheme="minorHAnsi" w:cstheme="minorHAnsi"/>
                <w:color w:val="000000" w:themeColor="text1"/>
                <w:sz w:val="20"/>
              </w:rPr>
              <w:t>eć różne wersje kolorystyczne w ramach tej części zamówienia.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BAADFB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Tak/Podać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1369F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53CC4478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0B5C96A7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0"/>
              </w:rPr>
              <w:t>III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A0C46FA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FOTEL OBROTOWY DLA LEKARZY 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– </w:t>
            </w:r>
            <w:r w:rsidRPr="003E1B3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62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 </w:t>
            </w:r>
            <w:r w:rsidRPr="003E1B3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szt.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40BDB82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5F0D947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56D007AA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6B9AF7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1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24DABB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Producent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83271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3F237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1B283F20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C2DCE1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2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A0483B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Nazwa handlowa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FFC484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2E7EE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6A90523A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0A61CC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3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56D1A3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Nr katalogowy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B51DE1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7F50A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22BDD351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AF73DB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4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FC6AE8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Kraj pochodzenia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E11AA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84FE5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76810E40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609D12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5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76A2CB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Rok produkcji 2025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lub nowsze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5004C2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37D77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0A95C8E4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0CAD27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6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5B8D68" w14:textId="77777777" w:rsidR="00DA15E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Wymiary </w:t>
            </w:r>
            <w:r w:rsidRPr="00576277">
              <w:rPr>
                <w:rFonts w:asciiTheme="minorHAnsi" w:hAnsiTheme="minorHAnsi" w:cstheme="minorHAnsi"/>
                <w:color w:val="000000" w:themeColor="text1"/>
                <w:sz w:val="20"/>
              </w:rPr>
              <w:t>krzesła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obrotowego:</w:t>
            </w:r>
          </w:p>
          <w:p w14:paraId="004C9944" w14:textId="77777777" w:rsidR="00DA15E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- całkowita ,maksymalna szerokość krzesła 72cm</w:t>
            </w:r>
          </w:p>
          <w:p w14:paraId="15A067F3" w14:textId="77777777" w:rsidR="00DA15E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- </w:t>
            </w:r>
            <w:r w:rsidRPr="00DA574F">
              <w:rPr>
                <w:rFonts w:asciiTheme="minorHAnsi" w:hAnsiTheme="minorHAnsi" w:cstheme="minorHAnsi"/>
                <w:sz w:val="20"/>
              </w:rPr>
              <w:t>całkowita głębokość mieszcząca się w zakresie 65-70 cm</w:t>
            </w:r>
          </w:p>
          <w:p w14:paraId="45C08921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- całkowita wysokość </w:t>
            </w:r>
            <w:r w:rsidRPr="00DA574F">
              <w:rPr>
                <w:rFonts w:asciiTheme="minorHAnsi" w:hAnsiTheme="minorHAnsi" w:cstheme="minorHAnsi"/>
                <w:sz w:val="20"/>
              </w:rPr>
              <w:t xml:space="preserve">mieszcząca się w zakresie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95-125 cm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599383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CAA15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69FCF3A2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487D77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7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01FF46" w14:textId="77777777" w:rsidR="00DA15E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576277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Stelaż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 </w:t>
            </w:r>
            <w:r w:rsidRPr="00576277">
              <w:rPr>
                <w:rFonts w:asciiTheme="minorHAnsi" w:hAnsiTheme="minorHAnsi" w:cstheme="minorHAnsi"/>
                <w:color w:val="000000" w:themeColor="text1"/>
                <w:sz w:val="20"/>
              </w:rPr>
              <w:t>krzesła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obrotowego wykonany z tworzywa sztucznego- poliamidu, na podstawie pięcioramiennej. </w:t>
            </w:r>
          </w:p>
          <w:p w14:paraId="66AAC704" w14:textId="77777777" w:rsidR="00DA15EA" w:rsidRPr="00576277" w:rsidRDefault="00DA15EA" w:rsidP="006E4F49">
            <w:pPr>
              <w:autoSpaceDE w:val="0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lastRenderedPageBreak/>
              <w:t>Stelaż wyposażony w miękkie kółka samohamowne do powierzchni twardych.</w:t>
            </w:r>
          </w:p>
          <w:p w14:paraId="40A1D333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3010D7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lastRenderedPageBreak/>
              <w:t>Tak/Podać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2BC42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39198950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1B8EE1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8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451F56" w14:textId="77777777" w:rsidR="00DA15E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0F6FAA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Siedzisko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wyprofilowane i ergonomiczne, wyściełane trudnopalną pianką poliuretanową. Regulowana głębokość w  zakresie 60mm</w:t>
            </w:r>
          </w:p>
          <w:p w14:paraId="2ACFF8AA" w14:textId="77777777" w:rsidR="00DA15EA" w:rsidRPr="000F6FA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DC635A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Oparcie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krzesła</w:t>
            </w:r>
            <w:r w:rsidRPr="0061172F">
              <w:rPr>
                <w:rFonts w:asciiTheme="minorHAnsi" w:hAnsiTheme="minorHAnsi" w:cstheme="minorHAnsi"/>
                <w:color w:val="EE0000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z regulowaną wysokością- ma posiadać regulację głębokości podparcia lędźwiowego kręgosłupa. Wysokość </w:t>
            </w:r>
            <w:r>
              <w:rPr>
                <w:rFonts w:asciiTheme="minorHAnsi" w:hAnsiTheme="minorHAnsi" w:cstheme="minorHAnsi"/>
                <w:sz w:val="20"/>
              </w:rPr>
              <w:t xml:space="preserve">mieszczącym się w zakresie </w:t>
            </w:r>
            <w:r w:rsidRPr="001E512F">
              <w:rPr>
                <w:rFonts w:asciiTheme="minorHAnsi" w:hAnsiTheme="minorHAnsi" w:cstheme="minorHAnsi"/>
                <w:sz w:val="20"/>
              </w:rPr>
              <w:t>53-63 cm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. Oparcie musi być obustronnie tapicerowane. Wyściełanie trudnopalną pianką poliuretanową.</w:t>
            </w:r>
          </w:p>
          <w:p w14:paraId="0783641C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8E44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Podłokietniki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z nakładką z miękkiego poliuretanu i regulowane </w:t>
            </w:r>
            <w:r w:rsidRPr="001E512F">
              <w:rPr>
                <w:rFonts w:asciiTheme="minorHAnsi" w:hAnsiTheme="minorHAnsi" w:cstheme="minorHAnsi"/>
                <w:sz w:val="20"/>
              </w:rPr>
              <w:t>co najmniej w zakresie góra- dół: 17-27 cm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A42B2F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Tak/Podać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99FEF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214C13D3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B594B6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9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16CB02" w14:textId="77777777" w:rsidR="00DA15E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8E44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Tapicerka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-</w:t>
            </w:r>
            <w:r w:rsidRPr="008E44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 </w:t>
            </w:r>
            <w:r w:rsidRPr="007D365F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winylowa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musi być odporna na ścieranie min. </w:t>
            </w:r>
            <w:r w:rsidRPr="00BB1F5B">
              <w:rPr>
                <w:rFonts w:asciiTheme="minorHAnsi" w:hAnsiTheme="minorHAnsi" w:cstheme="minorHAnsi"/>
                <w:sz w:val="20"/>
              </w:rPr>
              <w:t xml:space="preserve">300 000 cykli </w:t>
            </w: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Martindale'a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, odporna na promieniowanie UV. Musi być plamoodporna i łatwa w czyszczeniu ( odporna na piling), odporna na wilgoć. </w:t>
            </w:r>
          </w:p>
          <w:p w14:paraId="6D76CABD" w14:textId="77777777" w:rsidR="00DA15E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Tapicerka musi być trudnopalna. Musi posiadać ochronę antybakteryjną i przeciwgrzybiczą. </w:t>
            </w:r>
          </w:p>
          <w:p w14:paraId="014CABA7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Kolor tapicerki do uzgodnienia z Zamawiającym, ale należy zapewnić wybór spośród co najmniej 15 kolorów.</w:t>
            </w:r>
          </w:p>
          <w:p w14:paraId="7561C3DC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A3D6D8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Tak/Podać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5EE84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4C1535E5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A13F45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10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052E0F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F0710">
              <w:rPr>
                <w:rFonts w:asciiTheme="minorHAnsi" w:hAnsiTheme="minorHAnsi" w:cstheme="minorHAnsi"/>
                <w:color w:val="000000" w:themeColor="text1"/>
                <w:sz w:val="20"/>
              </w:rPr>
              <w:t>Zamawiający zastrzega, że dobór kolorów w ramach danego asortymentu może nie być jednakowy dla wszystkich sztuk. Należy przewidz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i</w:t>
            </w:r>
            <w:r w:rsidRPr="004F0710">
              <w:rPr>
                <w:rFonts w:asciiTheme="minorHAnsi" w:hAnsiTheme="minorHAnsi" w:cstheme="minorHAnsi"/>
                <w:color w:val="000000" w:themeColor="text1"/>
                <w:sz w:val="20"/>
              </w:rPr>
              <w:t>eć różne wersje kolorystyczne w ramach tej części zamówienia.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C4AFD1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9D1DE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65F90803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64C182F5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0"/>
              </w:rPr>
              <w:t>I</w:t>
            </w:r>
            <w:r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0"/>
              </w:rPr>
              <w:t>V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EC9D900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SOFA 3-OSOBOWA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- </w:t>
            </w:r>
            <w:r w:rsidRPr="003E1B3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6 szt.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096D9B3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62A75E1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02DBFE37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B53BAD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1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BF147E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Producent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820BE6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F667F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1E18337B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B442FF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2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7B0143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Nazwa handlowa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EC42E8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F7068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3FD74169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7BA62A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3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A260BE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Nr katalogowy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661771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E094A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24BC2A0D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F537C7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4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69B6F1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Kraj pochodzenia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9C19BD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42780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7FE4F825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A5F250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5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4DCCBE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Rok produkcji 2025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lub nowsze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B45B28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9E7F8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2B0CFBEB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10A898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6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207A27" w14:textId="77777777" w:rsidR="00DA15E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54DC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Wymiary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kanapy:</w:t>
            </w:r>
          </w:p>
          <w:p w14:paraId="68FB0714" w14:textId="77777777" w:rsidR="00DA15EA" w:rsidRPr="00FE7538" w:rsidRDefault="00DA15EA" w:rsidP="006E4F49">
            <w:pPr>
              <w:autoSpaceDE w:val="0"/>
              <w:rPr>
                <w:rFonts w:asciiTheme="minorHAnsi" w:hAnsiTheme="minorHAnsi" w:cstheme="minorHAnsi"/>
                <w:sz w:val="20"/>
              </w:rPr>
            </w:pPr>
            <w:r w:rsidRPr="00FE7538">
              <w:rPr>
                <w:rFonts w:asciiTheme="minorHAnsi" w:hAnsiTheme="minorHAnsi" w:cstheme="minorHAnsi"/>
                <w:sz w:val="20"/>
              </w:rPr>
              <w:t>- całkowita szerokość mieszcząca się  w zakresie: 165-180 cm</w:t>
            </w:r>
          </w:p>
          <w:p w14:paraId="014B6D1A" w14:textId="77777777" w:rsidR="00DA15E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- całkowita głębokość mieszcząca się  w zakresie:: 67-75 cm</w:t>
            </w:r>
          </w:p>
          <w:p w14:paraId="45A521F6" w14:textId="77777777" w:rsidR="00DA15E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- całkowita wysokość mieszcząca się  w zakresie:: 68-72 cm</w:t>
            </w:r>
          </w:p>
          <w:p w14:paraId="6B14B7F4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E1EBED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4A64F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50C3BE51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292A55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7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49CF0D" w14:textId="77777777" w:rsidR="00DA15E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CC101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Siedzisko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, oparcie i podłokietniki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wyściełane trudnopalną pianką. Kanapa w stylu minimalistycznym, w całości tapicerowana. Siedzisko z oparciami i podłokietnikami mają do siebie przylegać ( nie dopuszcza się wolnych przestrzeni pomiędzy tymi elementami). </w:t>
            </w:r>
          </w:p>
          <w:p w14:paraId="24990D33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strike/>
                <w:color w:val="000000" w:themeColor="text1"/>
                <w:sz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9C3173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Tak/Podać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1CD09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1F373AF3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69006C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8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41DE4A" w14:textId="77777777" w:rsidR="00DA15E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7A3F36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Nogi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metalowe, 4 szt. o przekroju kwadratu 40x40 mm i wysokości </w:t>
            </w:r>
            <w:r w:rsidRPr="00922281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w zakresie 130-140 mm.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Stopki z wkładką filcową do podłogi twardej. </w:t>
            </w:r>
          </w:p>
          <w:p w14:paraId="14F9996C" w14:textId="77777777" w:rsidR="00DA15E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lastRenderedPageBreak/>
              <w:t>Kolor nóg do uzgodnienia z Zamawiającym, ale należy zapewnić wybór spośród co najmniej 6 kolorów</w:t>
            </w:r>
          </w:p>
          <w:p w14:paraId="467F929C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28445D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lastRenderedPageBreak/>
              <w:t>Tak/Podać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36785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2CDD5BC2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DD49C1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9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6343E8" w14:textId="77777777" w:rsidR="00DA15E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8E44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Tapicerka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-</w:t>
            </w:r>
            <w:r w:rsidRPr="008E44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 </w:t>
            </w:r>
            <w:r w:rsidRPr="007D365F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winylowa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musi być odporna na ścieranie min. </w:t>
            </w:r>
            <w:r w:rsidRPr="002060AB">
              <w:rPr>
                <w:rFonts w:asciiTheme="minorHAnsi" w:hAnsiTheme="minorHAnsi" w:cstheme="minorHAnsi"/>
                <w:sz w:val="20"/>
              </w:rPr>
              <w:t xml:space="preserve">300 000 cykli </w:t>
            </w: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Martindale'a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, odporna na promieniowanie UV. Musi być plamoodporna i łatwa w czyszczeniu ( odporna na piling), odporna na wilgoć. </w:t>
            </w:r>
          </w:p>
          <w:p w14:paraId="73311077" w14:textId="77777777" w:rsidR="00DA15E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Tapicerka musi być trudnopalna. Musi posiadać ochronę antybakteryjną i przeciwgrzybiczą. </w:t>
            </w:r>
          </w:p>
          <w:p w14:paraId="3C51A8BB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Kolor tapicerki do uzgodnienia z Zamawiającym, ale należy zapewnić wybór spośród co najmniej 15 kolorów.</w:t>
            </w:r>
          </w:p>
          <w:p w14:paraId="23C2DF62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007717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Tak/Podać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56194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445F0E97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15F805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10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D8A9CA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F0710">
              <w:rPr>
                <w:rFonts w:asciiTheme="minorHAnsi" w:hAnsiTheme="minorHAnsi" w:cstheme="minorHAnsi"/>
                <w:color w:val="000000" w:themeColor="text1"/>
                <w:sz w:val="20"/>
              </w:rPr>
              <w:t>Zamawiający zastrzega, że dobór kolorów w ramach danego asortymentu może nie być jednakowy dla wszystkich sztuk. Należy przewidz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i</w:t>
            </w:r>
            <w:r w:rsidRPr="004F0710">
              <w:rPr>
                <w:rFonts w:asciiTheme="minorHAnsi" w:hAnsiTheme="minorHAnsi" w:cstheme="minorHAnsi"/>
                <w:color w:val="000000" w:themeColor="text1"/>
                <w:sz w:val="20"/>
              </w:rPr>
              <w:t>eć różne wersje kolorystyczne w ramach tej części zamówienia.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F67948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A343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2585FE4F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0DBF9B1D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0"/>
              </w:rPr>
              <w:t>V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AAE5C5D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highlight w:val="yellow"/>
              </w:rPr>
            </w:pPr>
            <w:r w:rsidRPr="003E1B3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KONTENER PODBIURKOWY -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 </w:t>
            </w:r>
            <w:r w:rsidRPr="003E1B3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89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 </w:t>
            </w:r>
            <w:r w:rsidRPr="003E1B3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szt.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E1A116F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91BAB43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7A0FC8AC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79F5CB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1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D71F1A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Producent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D0DE52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DBA45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1CD9F587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9265FF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2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5FB6AF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Nazwa handlowa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F0499E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4F78F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4DD49F92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AD07F1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3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16A8D4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Nr katalogowy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57A5A8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AF34C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1CC47AF9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FA92B5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4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DB0E75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Kraj pochodzenia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C67D24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B915E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6E466FB3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AE624C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5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FDCE29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Rok produkcji 2025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lub nowsze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DAB87C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452B9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74B74A34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3826D5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6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367625" w14:textId="77777777" w:rsidR="00DA15E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15B3C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Wymiary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kontenera:</w:t>
            </w:r>
          </w:p>
          <w:p w14:paraId="6C5F4F31" w14:textId="77777777" w:rsidR="00DA15EA" w:rsidRPr="007C6DF4" w:rsidRDefault="00DA15EA" w:rsidP="006E4F49">
            <w:pPr>
              <w:autoSpaceDE w:val="0"/>
              <w:rPr>
                <w:rFonts w:asciiTheme="minorHAnsi" w:hAnsiTheme="minorHAnsi" w:cstheme="minorHAnsi"/>
                <w:color w:val="00B050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- </w:t>
            </w:r>
            <w:r w:rsidRPr="008815EF">
              <w:rPr>
                <w:rFonts w:asciiTheme="minorHAnsi" w:hAnsiTheme="minorHAnsi" w:cstheme="minorHAnsi"/>
                <w:sz w:val="20"/>
              </w:rPr>
              <w:t>całkowita szerokość mieszcząca się w zakresie: 40-44 cm</w:t>
            </w:r>
          </w:p>
          <w:p w14:paraId="1F6DFE45" w14:textId="77777777" w:rsidR="00DA15E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- całkowita głębokość mieszcząca się w zakresie: 56-61 cm</w:t>
            </w:r>
          </w:p>
          <w:p w14:paraId="59C04D18" w14:textId="77777777" w:rsidR="00DA15E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- całkowita wysokość mieszcząca się w zakresie: 50-55 cm</w:t>
            </w:r>
          </w:p>
          <w:p w14:paraId="415A7C1E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58620A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5FCFD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2FEAB0A2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A693FE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7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884EB7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Konstrukcja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wykonana z płyty wiórowej dwustronnie melaminowanej. Grubość płyty - 25mm dla górnego wieńca oraz ściany tylnej. Grubość płyty - 18mm dla wieńca dolnego i frontów. Płyta w klasie higieniczności E1. Blat wykończony obrzeżem z tworzywa sztucznego o grubości 2mm i promieniu 3mm.</w:t>
            </w:r>
          </w:p>
          <w:p w14:paraId="1B409B59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Kontenery mają posiadać po 3 lub 4 szuflady. Szuflady kompozytowe lub metalowe.</w:t>
            </w:r>
          </w:p>
          <w:p w14:paraId="18946925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Prowadnice mają posiadać mechanizm miękkiego domyku- funkcja wyhamowania szuflady oraz automatycznego dociągu przy zamykaniu. Szuflady mają posiadać mechanizm zabezpieczający przed równoczesnym otwarciem kilku szuflad. W kontenerze zamontowany ma być zamek centralny, zamykający wszystkie szuflady jednocześnie. </w:t>
            </w:r>
          </w:p>
          <w:p w14:paraId="109272AE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  <w:p w14:paraId="5D464690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Kolor korpusu, wieńca górnego, frontu do uzgodnienia z Zamawiającym, ale należy zapewnić wybór spośród co najmniej 15 kolorów z każdych tych elementów.</w:t>
            </w:r>
          </w:p>
          <w:p w14:paraId="6C0DFBD8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lastRenderedPageBreak/>
              <w:t>Obrzeże korpusu, wieńca górnego i frontu musi być wykonane w technologii laserowej.</w:t>
            </w:r>
          </w:p>
          <w:p w14:paraId="6F837F22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Kolor powyższych obrzeży do uzgodnienia z Zamawiającym, ale należy zapewnić wybór spośród co najmniej 6 kolorów z każdych tych elementów.</w:t>
            </w:r>
          </w:p>
          <w:p w14:paraId="22B12A53" w14:textId="77777777" w:rsidR="00DA15EA" w:rsidRPr="00315B3C" w:rsidRDefault="00DA15EA" w:rsidP="006E4F49">
            <w:pPr>
              <w:autoSpaceDE w:val="0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B16615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lastRenderedPageBreak/>
              <w:t>Tak/Podać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5E263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0A9A8670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86F7F7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8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E392A7" w14:textId="77777777" w:rsidR="00DA15EA" w:rsidRPr="00BB1F5B" w:rsidRDefault="00DA15EA" w:rsidP="006E4F49">
            <w:pPr>
              <w:autoSpaceDE w:val="0"/>
              <w:snapToGrid w:val="0"/>
              <w:rPr>
                <w:rFonts w:asciiTheme="minorHAnsi" w:hAnsiTheme="minorHAnsi" w:cstheme="minorHAnsi"/>
                <w:sz w:val="20"/>
              </w:rPr>
            </w:pPr>
            <w:r w:rsidRPr="00BB1F5B">
              <w:rPr>
                <w:rFonts w:asciiTheme="minorHAnsi" w:hAnsiTheme="minorHAnsi" w:cstheme="minorHAnsi"/>
                <w:sz w:val="20"/>
              </w:rPr>
              <w:t>Kontener wyposażony w 4  kółka, z blokadą na minimum 2 kółkach.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7DD4EE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Tak/Podać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E7424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31C86A69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425BE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9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C8C690" w14:textId="77777777" w:rsidR="00DA15E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B44C67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Zamek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- centralny z wymiennym cylindrem i dwoma numerowanymi kluczykami, w tym jeden klucz łamany, </w:t>
            </w: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gdy klucz zostanie zagubiony musi być możliwość jego domówienia po numerze spisanym z cylindra.</w:t>
            </w:r>
          </w:p>
          <w:p w14:paraId="4F76424D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DA6276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Tak/Podać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FFE38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271D1EF4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A6FD3C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1</w:t>
            </w:r>
            <w:r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0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4DD564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Korpusy kontenerów muszą być fabrycznie sklejone i dostarczane w całości.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003B11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6B791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3CAA1903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3931FC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11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3F64FD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F0710">
              <w:rPr>
                <w:rFonts w:asciiTheme="minorHAnsi" w:hAnsiTheme="minorHAnsi" w:cstheme="minorHAnsi"/>
                <w:color w:val="000000" w:themeColor="text1"/>
                <w:sz w:val="20"/>
              </w:rPr>
              <w:t>Zamawiający zastrzega, że dobór kolorów w ramach danego asortymentu może nie być jednakowy dla wszystkich sztuk. Należy przewidz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i</w:t>
            </w:r>
            <w:r w:rsidRPr="004F0710">
              <w:rPr>
                <w:rFonts w:asciiTheme="minorHAnsi" w:hAnsiTheme="minorHAnsi" w:cstheme="minorHAnsi"/>
                <w:color w:val="000000" w:themeColor="text1"/>
                <w:sz w:val="20"/>
              </w:rPr>
              <w:t>eć różne wersje kolorystyczne w ramach tej części zamówienia.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1232F2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9637A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6360D626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648E4BD3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0"/>
              </w:rPr>
              <w:t>V</w:t>
            </w:r>
            <w:r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0"/>
              </w:rPr>
              <w:t>I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1FFBF49" w14:textId="77777777" w:rsidR="00DA15EA" w:rsidRPr="00904276" w:rsidRDefault="00DA15EA" w:rsidP="006E4F49">
            <w:pPr>
              <w:autoSpaceDE w:val="0"/>
              <w:rPr>
                <w:rFonts w:asciiTheme="minorHAnsi" w:hAnsiTheme="minorHAnsi" w:cstheme="minorHAnsi"/>
                <w:b/>
                <w:bCs/>
                <w:strike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KRZESŁO 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BIUROWE</w:t>
            </w:r>
            <w:r w:rsidRPr="003E1B3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-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 16 </w:t>
            </w:r>
            <w:r w:rsidRPr="003E1B3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szt.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B5A2100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BB0A96F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253AD5A5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044CF2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1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088AEC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Producent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C6639E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85CBF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498E6729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22CEA4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2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5E5028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Nazwa handlowa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35DB90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4CC4D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401BEC4B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186AC8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3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C56128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Nr katalogowy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2D27F3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28F2F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4165C731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44DA82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4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7F57DD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Kraj pochodzenia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5A7A53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38F1B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3580897C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97681B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5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81D4AF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Rok produkcji 2025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lub nowsze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C9279A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0F33E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11AA5511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272C8C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6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E4A9D0" w14:textId="77777777" w:rsidR="00DA15E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Wymiary </w:t>
            </w:r>
            <w:r w:rsidRPr="00576277">
              <w:rPr>
                <w:rFonts w:asciiTheme="minorHAnsi" w:hAnsiTheme="minorHAnsi" w:cstheme="minorHAnsi"/>
                <w:color w:val="000000" w:themeColor="text1"/>
                <w:sz w:val="20"/>
              </w:rPr>
              <w:t>krzesła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obrotowego:</w:t>
            </w:r>
          </w:p>
          <w:p w14:paraId="2B5357D2" w14:textId="77777777" w:rsidR="00DA15E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- całkowita ,maksymalna szerokość krzesła 72cm</w:t>
            </w:r>
          </w:p>
          <w:p w14:paraId="375CE32A" w14:textId="77777777" w:rsidR="00DA15E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- </w:t>
            </w:r>
            <w:r w:rsidRPr="00DA574F">
              <w:rPr>
                <w:rFonts w:asciiTheme="minorHAnsi" w:hAnsiTheme="minorHAnsi" w:cstheme="minorHAnsi"/>
                <w:sz w:val="20"/>
              </w:rPr>
              <w:t>całkowita głębokość mieszcząca się w zakresie 65-70 cm</w:t>
            </w:r>
          </w:p>
          <w:p w14:paraId="01838DDD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- całkowita wysokość </w:t>
            </w:r>
            <w:r w:rsidRPr="00DA574F">
              <w:rPr>
                <w:rFonts w:asciiTheme="minorHAnsi" w:hAnsiTheme="minorHAnsi" w:cstheme="minorHAnsi"/>
                <w:sz w:val="20"/>
              </w:rPr>
              <w:t xml:space="preserve">mieszcząca się w zakresie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95-125 cm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E61554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CFA47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5128366F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8E321C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7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253A35" w14:textId="77777777" w:rsidR="00DA15E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576277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Stelaż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 </w:t>
            </w:r>
            <w:r w:rsidRPr="00576277">
              <w:rPr>
                <w:rFonts w:asciiTheme="minorHAnsi" w:hAnsiTheme="minorHAnsi" w:cstheme="minorHAnsi"/>
                <w:color w:val="000000" w:themeColor="text1"/>
                <w:sz w:val="20"/>
              </w:rPr>
              <w:t>krzesła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obrotowego wykonany z tworzywa sztucznego- poliamidu, na podstawie pięcioramiennej. </w:t>
            </w:r>
          </w:p>
          <w:p w14:paraId="6F36DB84" w14:textId="77777777" w:rsidR="00DA15EA" w:rsidRPr="00576277" w:rsidRDefault="00DA15EA" w:rsidP="006E4F49">
            <w:pPr>
              <w:autoSpaceDE w:val="0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Stelaż wyposażony w miękkie kółka samohamowne do powierzchni twardych.</w:t>
            </w:r>
          </w:p>
          <w:p w14:paraId="2690561C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442D18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Tak/Podać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298AE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19986183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BD1778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8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3A1397" w14:textId="77777777" w:rsidR="00DA15E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0F6FAA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Siedzisko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wyprofilowane i ergonomiczne, wyściełane trudnopalną pianką poliuretanową. Regulowana głębokość w  zakresie min. 60mm.</w:t>
            </w:r>
          </w:p>
          <w:p w14:paraId="5A0E35C9" w14:textId="77777777" w:rsidR="00DA15EA" w:rsidRPr="000F6FA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DC635A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Oparcie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krzesła z regulowaną wysokością- ma posiadać regulację głębokości podparcia lędźwiowego kręgosłupa. Wysokości oparcia </w:t>
            </w:r>
            <w:r w:rsidRPr="00DA574F">
              <w:rPr>
                <w:rFonts w:asciiTheme="minorHAnsi" w:hAnsiTheme="minorHAnsi" w:cstheme="minorHAnsi"/>
                <w:sz w:val="20"/>
              </w:rPr>
              <w:t xml:space="preserve">mieszcząca się w zakresie </w:t>
            </w:r>
            <w:r w:rsidRPr="00374630">
              <w:rPr>
                <w:rFonts w:asciiTheme="minorHAnsi" w:hAnsiTheme="minorHAnsi" w:cstheme="minorHAnsi"/>
                <w:sz w:val="20"/>
              </w:rPr>
              <w:t>53-63 cm</w:t>
            </w:r>
            <w:r w:rsidRPr="00DF4751">
              <w:rPr>
                <w:rFonts w:asciiTheme="minorHAnsi" w:hAnsiTheme="minorHAnsi" w:cstheme="minorHAnsi"/>
                <w:color w:val="FF0000"/>
                <w:sz w:val="20"/>
              </w:rPr>
              <w:t xml:space="preserve">.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Oparcie musi być obustronnie tapicerowane. Wyściełanie trudnopalną pianką poliuretanową. </w:t>
            </w:r>
          </w:p>
          <w:p w14:paraId="6E32471E" w14:textId="77777777" w:rsidR="00DA15EA" w:rsidRPr="00374630" w:rsidRDefault="00DA15EA" w:rsidP="006E4F49">
            <w:pPr>
              <w:autoSpaceDE w:val="0"/>
              <w:rPr>
                <w:rFonts w:asciiTheme="minorHAnsi" w:hAnsiTheme="minorHAnsi" w:cstheme="minorHAnsi"/>
                <w:sz w:val="20"/>
              </w:rPr>
            </w:pPr>
            <w:r w:rsidRPr="008E44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Podłokietniki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z nakładką z miękkiego poliuretanu i regulowane </w:t>
            </w:r>
            <w:r w:rsidRPr="00374630">
              <w:rPr>
                <w:rFonts w:asciiTheme="minorHAnsi" w:hAnsiTheme="minorHAnsi" w:cstheme="minorHAnsi"/>
                <w:sz w:val="20"/>
              </w:rPr>
              <w:t>co najmniej w zakresie góra- dół: 17-27 cm</w:t>
            </w:r>
          </w:p>
          <w:p w14:paraId="19DF47B5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CE9D55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Tak/Podać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690A9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121525EE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E1A853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lastRenderedPageBreak/>
              <w:t>9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033871" w14:textId="77777777" w:rsidR="00DA15E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8E44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Tapicerka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-</w:t>
            </w:r>
            <w:r w:rsidRPr="008E4459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musi być odporna na ścieranie min. 100 000 </w:t>
            </w: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cykli Martindale'a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, odporna na promieniowanie UV. Musi być plamoodporna i łatwa w czyszczeniu ( odporna na piling), odporna na wilgoć. </w:t>
            </w:r>
          </w:p>
          <w:p w14:paraId="3F991B0C" w14:textId="77777777" w:rsidR="00DA15E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Tapicerka musi być trudnopalna. </w:t>
            </w:r>
          </w:p>
          <w:p w14:paraId="6FAF6696" w14:textId="77777777" w:rsidR="00DA15EA" w:rsidRPr="003E1B3B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Kolor tapicerki do uzgodnienia z Zamawiającym, ale należy zapewnić wybór spośród co najmniej 15 kolorów.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FF706B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Tak/Podać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89051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11721955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5CDF46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10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EE4E2C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F0710">
              <w:rPr>
                <w:rFonts w:asciiTheme="minorHAnsi" w:hAnsiTheme="minorHAnsi" w:cstheme="minorHAnsi"/>
                <w:color w:val="000000" w:themeColor="text1"/>
                <w:sz w:val="20"/>
              </w:rPr>
              <w:t>Zamawiający zastrzega, że dobór kolorów w ramach danego asortymentu może nie być jednakowy dla wszystkich sztuk. Należy przewidz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i</w:t>
            </w:r>
            <w:r w:rsidRPr="004F0710">
              <w:rPr>
                <w:rFonts w:asciiTheme="minorHAnsi" w:hAnsiTheme="minorHAnsi" w:cstheme="minorHAnsi"/>
                <w:color w:val="000000" w:themeColor="text1"/>
                <w:sz w:val="20"/>
              </w:rPr>
              <w:t>eć różne wersje kolorystyczne w ramach tej części zamówienia.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399F96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Tak/Podać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C20C6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165C35EB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61429DB4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0"/>
              </w:rPr>
              <w:t>VI</w:t>
            </w:r>
            <w:r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0"/>
              </w:rPr>
              <w:t>I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3A8FBB3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KRZESŁO DLA PACJENTA-60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 </w:t>
            </w:r>
            <w:r w:rsidRPr="003E1B3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szt.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4CCDECB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28BC048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32FB109E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8D2ED7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1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4AF055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Producent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F2BAE1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826F4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378088A6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B95D28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2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37A69E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Nazwa handlowa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FFC222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757CF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3B9D5606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072A16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3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E66969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Nr katalogowy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668555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603D1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5EDBDF69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F9E9A4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4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84FAAB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Kraj pochodzenia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912D8A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E28B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317013CF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16B515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5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2DBCB8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Rok produkcji 2025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lub nowsze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ADD3BC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0948F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28E07D2E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B4A838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6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A632C7" w14:textId="77777777" w:rsidR="00DA15E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Wymiary </w:t>
            </w:r>
            <w:r w:rsidRPr="00576277">
              <w:rPr>
                <w:rFonts w:asciiTheme="minorHAnsi" w:hAnsiTheme="minorHAnsi" w:cstheme="minorHAnsi"/>
                <w:color w:val="000000" w:themeColor="text1"/>
                <w:sz w:val="20"/>
              </w:rPr>
              <w:t>krzesła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:</w:t>
            </w:r>
          </w:p>
          <w:p w14:paraId="66F6CC3D" w14:textId="77777777" w:rsidR="00DA15EA" w:rsidRPr="008815EF" w:rsidRDefault="00DA15EA" w:rsidP="006E4F49">
            <w:pPr>
              <w:autoSpaceDE w:val="0"/>
              <w:rPr>
                <w:rFonts w:asciiTheme="minorHAnsi" w:hAnsiTheme="minorHAnsi" w:cstheme="minorHAnsi"/>
                <w:sz w:val="20"/>
              </w:rPr>
            </w:pPr>
            <w:r w:rsidRPr="008815EF">
              <w:rPr>
                <w:rFonts w:asciiTheme="minorHAnsi" w:hAnsiTheme="minorHAnsi" w:cstheme="minorHAnsi"/>
                <w:sz w:val="20"/>
              </w:rPr>
              <w:t>- całkowita szerokość mieszcząca się w zakresie: 48-52 cm</w:t>
            </w:r>
          </w:p>
          <w:p w14:paraId="25063919" w14:textId="77777777" w:rsidR="00DA15E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- całkowita głębokość </w:t>
            </w:r>
            <w:r w:rsidRPr="00DA574F">
              <w:rPr>
                <w:rFonts w:asciiTheme="minorHAnsi" w:hAnsiTheme="minorHAnsi" w:cstheme="minorHAnsi"/>
                <w:sz w:val="20"/>
              </w:rPr>
              <w:t>mieszcząca się w zakresie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: 54-56 cm</w:t>
            </w:r>
          </w:p>
          <w:p w14:paraId="7AC92E00" w14:textId="77777777" w:rsidR="00DA15E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- całkowita wysokość </w:t>
            </w:r>
            <w:r w:rsidRPr="00DA574F">
              <w:rPr>
                <w:rFonts w:asciiTheme="minorHAnsi" w:hAnsiTheme="minorHAnsi" w:cstheme="minorHAnsi"/>
                <w:sz w:val="20"/>
              </w:rPr>
              <w:t>mieszcząca się w zakresie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: 78-84 cm</w:t>
            </w:r>
          </w:p>
          <w:p w14:paraId="12F69F81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51C1C0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2AAD5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4E79A9B5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F1258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7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DFA27E" w14:textId="77777777" w:rsidR="00DA15E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576277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Stelaż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 </w:t>
            </w:r>
            <w:r w:rsidRPr="00576277">
              <w:rPr>
                <w:rFonts w:asciiTheme="minorHAnsi" w:hAnsiTheme="minorHAnsi" w:cstheme="minorHAnsi"/>
                <w:color w:val="000000" w:themeColor="text1"/>
                <w:sz w:val="20"/>
              </w:rPr>
              <w:t>krzesła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metalowy, na czterech nogach o przekroju koła, fi min. 20mm </w:t>
            </w:r>
          </w:p>
          <w:p w14:paraId="6569A485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Kolor stelażu do uzgodnienia z Zamawiającym, ale należy zapewnić wybór spośród co najmniej 5 kolorów.</w:t>
            </w:r>
          </w:p>
          <w:p w14:paraId="20D98020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Stopki z wkładką filcową.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14FE20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Tak/Podać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5FBCC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7B974264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707479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8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311920" w14:textId="77777777" w:rsidR="00DA15E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0F6FAA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Siedzisko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 z oparciem </w:t>
            </w:r>
            <w:r w:rsidRPr="008D1397">
              <w:rPr>
                <w:rFonts w:asciiTheme="minorHAnsi" w:hAnsiTheme="minorHAnsi" w:cstheme="minorHAnsi"/>
                <w:color w:val="000000" w:themeColor="text1"/>
                <w:sz w:val="20"/>
              </w:rPr>
              <w:t>tapicerowane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wyściełane w trudnopalnej piance. Wysokość siedziska musi się mieścić w zakresie 45-49cm.Kształt krzesła minimalistyczny z estetycznymi łączeniami. </w:t>
            </w:r>
          </w:p>
          <w:p w14:paraId="039DD24C" w14:textId="77777777" w:rsidR="00DA15E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Krzesło bez podłokietników.</w:t>
            </w:r>
          </w:p>
          <w:p w14:paraId="58994FDA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Krzesło musi posiadać funkcję sztaplowania. ( min. </w:t>
            </w:r>
            <w:r w:rsidRPr="002060AB">
              <w:rPr>
                <w:rFonts w:asciiTheme="minorHAnsi" w:hAnsiTheme="minorHAnsi" w:cstheme="minorHAnsi"/>
                <w:sz w:val="20"/>
              </w:rPr>
              <w:t>3szt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. w sztaplu )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99386A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Tak/Podać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5E24B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499EEB77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DAECF0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9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C0A1B6" w14:textId="77777777" w:rsidR="00DA15EA" w:rsidRPr="008815EF" w:rsidRDefault="00DA15EA" w:rsidP="006E4F49">
            <w:pPr>
              <w:autoSpaceDE w:val="0"/>
              <w:rPr>
                <w:rFonts w:asciiTheme="minorHAnsi" w:hAnsiTheme="minorHAnsi" w:cstheme="minorHAnsi"/>
                <w:sz w:val="20"/>
              </w:rPr>
            </w:pPr>
            <w:r w:rsidRPr="008815EF">
              <w:rPr>
                <w:rFonts w:asciiTheme="minorHAnsi" w:hAnsiTheme="minorHAnsi" w:cstheme="minorHAnsi"/>
                <w:b/>
                <w:bCs/>
                <w:sz w:val="20"/>
              </w:rPr>
              <w:t xml:space="preserve">Tapicerka- </w:t>
            </w:r>
            <w:r w:rsidRPr="008815EF">
              <w:rPr>
                <w:rFonts w:asciiTheme="minorHAnsi" w:hAnsiTheme="minorHAnsi" w:cstheme="minorHAnsi"/>
                <w:sz w:val="20"/>
              </w:rPr>
              <w:t xml:space="preserve">winylowa musi być odporna na ścieranie min. 300 000cykli Martindale'a, odporna na promieniowanie UV. Musi być plamoodporna i łatwa w czyszczeniu ( odporna na piling), odporna na wilgoć. </w:t>
            </w:r>
          </w:p>
          <w:p w14:paraId="32087399" w14:textId="77777777" w:rsidR="00DA15EA" w:rsidRPr="008815EF" w:rsidRDefault="00DA15EA" w:rsidP="006E4F49">
            <w:pPr>
              <w:autoSpaceDE w:val="0"/>
              <w:rPr>
                <w:rFonts w:asciiTheme="minorHAnsi" w:hAnsiTheme="minorHAnsi" w:cstheme="minorHAnsi"/>
                <w:sz w:val="20"/>
              </w:rPr>
            </w:pPr>
            <w:r w:rsidRPr="008815EF">
              <w:rPr>
                <w:rFonts w:asciiTheme="minorHAnsi" w:hAnsiTheme="minorHAnsi" w:cstheme="minorHAnsi"/>
                <w:sz w:val="20"/>
              </w:rPr>
              <w:t xml:space="preserve">Tapicerka musi być trudnopalna. Musi posiadać ochronę antybakteryjną i przeciwgrzybiczą. </w:t>
            </w:r>
          </w:p>
          <w:p w14:paraId="09477C11" w14:textId="77777777" w:rsidR="00DA15EA" w:rsidRPr="008815EF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sz w:val="20"/>
              </w:rPr>
            </w:pPr>
            <w:r w:rsidRPr="008815EF">
              <w:rPr>
                <w:rFonts w:asciiTheme="minorHAnsi" w:hAnsiTheme="minorHAnsi" w:cstheme="minorHAnsi"/>
                <w:sz w:val="20"/>
              </w:rPr>
              <w:t>Kolor tapicerki do uzgodnienia z Zamawiającym, ale należy zapewnić wybór spośród co najmniej 15 kolorów.</w:t>
            </w:r>
          </w:p>
          <w:p w14:paraId="166F5698" w14:textId="77777777" w:rsidR="00DA15EA" w:rsidRPr="003E1B3B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59C475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Tak/Podać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2A208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5CEB2ECE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BC16E9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lastRenderedPageBreak/>
              <w:t>10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C7CAF2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F0710">
              <w:rPr>
                <w:rFonts w:asciiTheme="minorHAnsi" w:hAnsiTheme="minorHAnsi" w:cstheme="minorHAnsi"/>
                <w:color w:val="000000" w:themeColor="text1"/>
                <w:sz w:val="20"/>
              </w:rPr>
              <w:t>Zamawiający zastrzega, że dobór kolorów w ramach danego asortymentu może nie być jednakowy dla wszystkich sztuk. Należy przewidz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i</w:t>
            </w:r>
            <w:r w:rsidRPr="004F0710">
              <w:rPr>
                <w:rFonts w:asciiTheme="minorHAnsi" w:hAnsiTheme="minorHAnsi" w:cstheme="minorHAnsi"/>
                <w:color w:val="000000" w:themeColor="text1"/>
                <w:sz w:val="20"/>
              </w:rPr>
              <w:t>eć różne wersje kolorystyczne w ramach tej części zamówienia.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C1B21A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A89F3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1C389275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456F74AB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0"/>
              </w:rPr>
              <w:t>VII</w:t>
            </w:r>
            <w:r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0"/>
              </w:rPr>
              <w:t>I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FDBAA2C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SZAFY NA DOKUMENTY 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„</w:t>
            </w:r>
            <w:r w:rsidRPr="003E1B3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80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”</w:t>
            </w:r>
            <w:r w:rsidRPr="003E1B3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 – 30 szt, 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„</w:t>
            </w:r>
            <w:r w:rsidRPr="003E1B3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120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”</w:t>
            </w:r>
            <w:r w:rsidRPr="003E1B3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 – 45 szt.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91C42F6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C419D34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3C1CFD42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575FAE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1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FE737F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Producent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A1AE71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E270E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1C36C236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2C9728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2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AFACA1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Nazwa handlowa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7E60D2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4B4F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1440F15E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5410B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3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5D425F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Nr katalogowy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C82E9F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16A1F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50222FCC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786F47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4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51BF40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Kraj pochodzenia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22C686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6FF71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35AB9B24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908338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5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06E60B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Rok produkcji 2025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lub nowsze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B400A7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9B32D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0161E888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6B8D19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6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10A378" w14:textId="77777777" w:rsidR="00DA15E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15B3C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Wymiary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szaf:</w:t>
            </w:r>
          </w:p>
          <w:p w14:paraId="395BEC97" w14:textId="77777777" w:rsidR="00DA15EA" w:rsidRPr="008815EF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Cs/>
                <w:sz w:val="20"/>
                <w:shd w:val="clear" w:color="auto" w:fill="FFFFFF" w:themeFill="background1"/>
              </w:rPr>
            </w:pPr>
            <w:r w:rsidRPr="008815EF">
              <w:rPr>
                <w:rFonts w:asciiTheme="minorHAnsi" w:hAnsiTheme="minorHAnsi" w:cstheme="minorHAnsi"/>
                <w:iCs/>
                <w:sz w:val="20"/>
                <w:shd w:val="clear" w:color="auto" w:fill="FFFFFF" w:themeFill="background1"/>
              </w:rPr>
              <w:t xml:space="preserve">- 80cm x 42cm x 188cm (szer. x gł. x wys.) – 30 szt. </w:t>
            </w:r>
          </w:p>
          <w:p w14:paraId="169026F6" w14:textId="77777777" w:rsidR="00DA15EA" w:rsidRPr="008815EF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Cs/>
                <w:sz w:val="20"/>
                <w:shd w:val="clear" w:color="auto" w:fill="FFFFFF" w:themeFill="background1"/>
              </w:rPr>
            </w:pPr>
            <w:r w:rsidRPr="008815EF">
              <w:rPr>
                <w:rFonts w:asciiTheme="minorHAnsi" w:hAnsiTheme="minorHAnsi" w:cstheme="minorHAnsi"/>
                <w:iCs/>
                <w:sz w:val="20"/>
                <w:shd w:val="clear" w:color="auto" w:fill="FFFFFF" w:themeFill="background1"/>
              </w:rPr>
              <w:t xml:space="preserve">- 120cm x 42cm x 188cm (szer. x gł. x wys.) – 45 szt. </w:t>
            </w:r>
          </w:p>
          <w:p w14:paraId="3333777F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7C0B97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5927F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695B85B5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226D71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7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CD5F31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Konstrukcja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wykonana z płyty wiórowej dwustronnie melaminowanej. Grubość płyty - 18mm dla korpusu, wieńca dolnego, górnego i frontów. Ściana tylna o grubości 8mm, obustronnie melaminowana. Płyta w klasie higieniczności E1. Blat wykończony obrzeżem z tworzywa sztucznego o grubości 2mm i promieniu 3mm. </w:t>
            </w:r>
          </w:p>
          <w:p w14:paraId="7CC9C9A7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Półki o grubości 25 mm wykończone obrzeżem z tworzywa sztucznego o grubości 2mm i promieniu 3mm. Półki muszą posiadać zabezpieczenie przed wysunięciem.</w:t>
            </w:r>
          </w:p>
          <w:p w14:paraId="644A14EF" w14:textId="77777777" w:rsidR="00DA15EA" w:rsidRPr="00847DC2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FF0000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Możliwość indywidualnego zagospodarowania przestrzeni wewnętrznej- otwory na całej wysokości </w:t>
            </w:r>
            <w:r w:rsidRPr="008815EF">
              <w:rPr>
                <w:rFonts w:asciiTheme="minorHAnsi" w:hAnsiTheme="minorHAnsi" w:cstheme="minorHAnsi"/>
                <w:sz w:val="20"/>
              </w:rPr>
              <w:t xml:space="preserve">boków, w </w:t>
            </w:r>
            <w:r w:rsidRPr="00AC5F0C">
              <w:rPr>
                <w:rFonts w:asciiTheme="minorHAnsi" w:hAnsiTheme="minorHAnsi" w:cstheme="minorHAnsi"/>
                <w:sz w:val="20"/>
              </w:rPr>
              <w:t>odstępie co najmniej co 32 mm.</w:t>
            </w:r>
          </w:p>
          <w:p w14:paraId="09120C0A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060AB">
              <w:rPr>
                <w:rFonts w:asciiTheme="minorHAnsi" w:hAnsiTheme="minorHAnsi" w:cstheme="minorHAnsi"/>
                <w:sz w:val="20"/>
              </w:rPr>
              <w:t xml:space="preserve">Nogi metalowe o przekroju min. 3x3cm z możliwością poziomowania, wysokość stelaża w zakresie </w:t>
            </w:r>
            <w:r w:rsidRPr="00AC5F0C">
              <w:rPr>
                <w:rFonts w:asciiTheme="minorHAnsi" w:hAnsiTheme="minorHAnsi" w:cstheme="minorHAnsi"/>
                <w:sz w:val="20"/>
              </w:rPr>
              <w:t>140-150 mm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.</w:t>
            </w:r>
          </w:p>
          <w:p w14:paraId="14648EBD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Drzwi do szafy muszą być wyposażone w zamek baskwilowy trzypunktowy z gałką obrotową. Drzwi wyposażone w zawiasy 1</w:t>
            </w:r>
            <w:r w:rsidRPr="008815EF">
              <w:rPr>
                <w:rFonts w:asciiTheme="minorHAnsi" w:hAnsiTheme="minorHAnsi" w:cstheme="minorHAnsi"/>
                <w:sz w:val="20"/>
              </w:rPr>
              <w:t>10</w:t>
            </w:r>
            <w:r w:rsidRPr="008815EF">
              <w:rPr>
                <w:rFonts w:asciiTheme="minorHAnsi" w:hAnsiTheme="minorHAnsi" w:cstheme="minorHAnsi"/>
                <w:sz w:val="20"/>
                <w:vertAlign w:val="superscript"/>
              </w:rPr>
              <w:t>o</w:t>
            </w:r>
            <w:r w:rsidRPr="008815EF">
              <w:rPr>
                <w:rFonts w:asciiTheme="minorHAnsi" w:hAnsiTheme="minorHAnsi" w:cstheme="minorHAnsi"/>
                <w:strike/>
                <w:sz w:val="20"/>
              </w:rPr>
              <w:t>.</w:t>
            </w:r>
          </w:p>
          <w:p w14:paraId="70C4977D" w14:textId="77777777" w:rsidR="00DA15EA" w:rsidRPr="00EC06EF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Szafa o szerokości 1200 mm musi posiadać przegrodę pionową.</w:t>
            </w:r>
          </w:p>
          <w:p w14:paraId="40F48468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  <w:p w14:paraId="7F885621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Kolor korpusu, wieńca górnego, frontu do uzgodnienia z Zamawiającym, ale należy zapewnić wybór spośród co najmniej 15 kolorów z każdego  elementu..</w:t>
            </w:r>
          </w:p>
          <w:p w14:paraId="2C5D33B7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Obrzeże korpusu, wieńca górnego, frontu oraz półki musi być wykonane w technologii laserowej.</w:t>
            </w:r>
          </w:p>
          <w:p w14:paraId="0E95B38C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Kolor powyższych obrzeży do uzgodnienia z Zamawiającym, ale należy zapewnić wybór spośród co najmniej 6 kolorów z każdych tych elementów.</w:t>
            </w:r>
          </w:p>
          <w:p w14:paraId="2015C0F4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9801DD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Tak/Podać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C8873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1020CBF0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255A1A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8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FE801E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Korpusy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szaf</w:t>
            </w: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muszą być fabrycznie sklejone i dostarczane w całości.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85F5A9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E2A7E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4304C462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3C7773" w14:textId="77777777" w:rsidR="00DA15EA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lastRenderedPageBreak/>
              <w:t>9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BF58A3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F0710">
              <w:rPr>
                <w:rFonts w:asciiTheme="minorHAnsi" w:hAnsiTheme="minorHAnsi" w:cstheme="minorHAnsi"/>
                <w:color w:val="000000" w:themeColor="text1"/>
                <w:sz w:val="20"/>
              </w:rPr>
              <w:t>Zamawiający zastrzega, że dobór kolorów w ramach danego asortymentu może nie być jednakowy dla wszystkich sztuk. Należy przewidz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i</w:t>
            </w:r>
            <w:r w:rsidRPr="004F0710">
              <w:rPr>
                <w:rFonts w:asciiTheme="minorHAnsi" w:hAnsiTheme="minorHAnsi" w:cstheme="minorHAnsi"/>
                <w:color w:val="000000" w:themeColor="text1"/>
                <w:sz w:val="20"/>
              </w:rPr>
              <w:t>eć różne wersje kolorystyczne w ramach tej części zamówienia.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B8213B" w14:textId="77777777" w:rsidR="00DA15EA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FC13B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1523D43D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28EEB62D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0"/>
              </w:rPr>
            </w:pPr>
            <w:r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0"/>
              </w:rPr>
              <w:t>IX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8CF9644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SZAFKA NISKA (FRONTY PRZESUWNE)-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 </w:t>
            </w:r>
            <w:r w:rsidRPr="003E1B3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15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 </w:t>
            </w:r>
            <w:r w:rsidRPr="003E1B3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szt.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EC49833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70FD323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7EE4B5A4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91D891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1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2DF330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Producent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D76156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E0578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095A9AB8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1947E5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2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E7E4A6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Nazwa handlowa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3B8095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0AA85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6FA7D223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EE359F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3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8BF81F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Nr katalogowy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BA6B57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4DDA6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28ED9BE6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3588B3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4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C9E882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Kraj pochodzenia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E9A6E2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3F5E9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1F17CBBB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829F7F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5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2D95EB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Rok produkcji 2025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lub nowsze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DD167C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48323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49E69AFD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EF7BA1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6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66C041" w14:textId="77777777" w:rsidR="00DA15E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15B3C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Wymiary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szaf:</w:t>
            </w:r>
          </w:p>
          <w:p w14:paraId="24EA65B1" w14:textId="77777777" w:rsidR="00DA15EA" w:rsidRPr="008815EF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Cs/>
                <w:sz w:val="20"/>
                <w:shd w:val="clear" w:color="auto" w:fill="FFFFFF" w:themeFill="background1"/>
              </w:rPr>
            </w:pPr>
            <w:r w:rsidRPr="008815EF">
              <w:rPr>
                <w:rFonts w:asciiTheme="minorHAnsi" w:hAnsiTheme="minorHAnsi" w:cstheme="minorHAnsi"/>
                <w:iCs/>
                <w:sz w:val="20"/>
                <w:shd w:val="clear" w:color="auto" w:fill="FFFFFF" w:themeFill="background1"/>
              </w:rPr>
              <w:t xml:space="preserve">- 100cm x 42cm x 114cm (szer. x gł. x wys.) – 10 szt. </w:t>
            </w:r>
          </w:p>
          <w:p w14:paraId="4F4BF651" w14:textId="77777777" w:rsidR="00DA15EA" w:rsidRPr="008815EF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Cs/>
                <w:sz w:val="20"/>
                <w:shd w:val="clear" w:color="auto" w:fill="FFFFFF" w:themeFill="background1"/>
              </w:rPr>
            </w:pPr>
            <w:r w:rsidRPr="008815EF">
              <w:rPr>
                <w:rFonts w:asciiTheme="minorHAnsi" w:hAnsiTheme="minorHAnsi" w:cstheme="minorHAnsi"/>
                <w:iCs/>
                <w:sz w:val="20"/>
                <w:shd w:val="clear" w:color="auto" w:fill="FFFFFF" w:themeFill="background1"/>
              </w:rPr>
              <w:t xml:space="preserve">- 120cm x 42cm x 114cm (szer. x gł. x wys.) – 5 szt. </w:t>
            </w:r>
          </w:p>
          <w:p w14:paraId="3035520D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998149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188B8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72B7F1A5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D4B2D4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7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DD3D78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Konstrukcja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wykonana z płyty wiórowej dwustronnie melaminowanej. Grubość płyty - 18mm dla korpusu, wieńca dolnego, górnego i frontów. Ściana tylna o grubości 8mm, obustronnie melaminowana. Płyta w klasie higieniczności E1. Blat wykończony obrzeżem z tworzywa sztucznego o grubości 2mm i promieniu 3mm. </w:t>
            </w:r>
          </w:p>
          <w:p w14:paraId="328BDEE4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Półki o grubości 25 mm wykończone obrzeżem z tworzywa sztucznego o grubości 2mm i promieniu 3mm. </w:t>
            </w:r>
            <w:r w:rsidRPr="002060AB">
              <w:rPr>
                <w:rFonts w:asciiTheme="minorHAnsi" w:hAnsiTheme="minorHAnsi" w:cstheme="minorHAnsi"/>
                <w:sz w:val="20"/>
              </w:rPr>
              <w:t>P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ółki muszą posiadać zabezpieczenie przed wysunięciem.</w:t>
            </w:r>
          </w:p>
          <w:p w14:paraId="3AF29071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Możliwość indywidualnego zagospodarowania przestrzeni wewnętrznej- otwory na całej wysokości boków, w odstępie </w:t>
            </w:r>
            <w:r w:rsidRPr="00AC5F0C">
              <w:rPr>
                <w:rFonts w:asciiTheme="minorHAnsi" w:hAnsiTheme="minorHAnsi" w:cstheme="minorHAnsi"/>
                <w:sz w:val="20"/>
              </w:rPr>
              <w:t xml:space="preserve">co najmniej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co 32 mm.</w:t>
            </w:r>
          </w:p>
          <w:p w14:paraId="069C2110" w14:textId="77777777" w:rsidR="00DA15EA" w:rsidRPr="008815EF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sz w:val="20"/>
              </w:rPr>
            </w:pPr>
            <w:r w:rsidRPr="008815EF">
              <w:rPr>
                <w:rFonts w:asciiTheme="minorHAnsi" w:hAnsiTheme="minorHAnsi" w:cstheme="minorHAnsi"/>
                <w:sz w:val="20"/>
              </w:rPr>
              <w:t xml:space="preserve">Podstawa szafy-stelaż metalowy w formie ramy   z nogami o przekroju min. 3x3cm z możliwością poziomowania, wysokość stelaża w zakresie 140-150 mm </w:t>
            </w:r>
          </w:p>
          <w:p w14:paraId="2EAD0668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  <w:p w14:paraId="3EDB81F9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  <w:p w14:paraId="0615FE29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  <w:p w14:paraId="14C41010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  <w:p w14:paraId="40A8ECE3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Drzwi do szafy przesuwne z płyty o grubości 18mm. Profile prowadzące z tworzywa sztucznego.</w:t>
            </w:r>
          </w:p>
          <w:p w14:paraId="2B948759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Zamek ryglowy z wymiennym cylindrem. </w:t>
            </w:r>
          </w:p>
          <w:p w14:paraId="7C1934B9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Uchwyty na froncie muszą być metalowe w rozstawie 128 mm. Należy zaproponować min. 3 rodzaje uchwytów- do uzgodnienia z Zamawiającym.</w:t>
            </w:r>
          </w:p>
          <w:p w14:paraId="6E08A3C7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  <w:p w14:paraId="5C7FEBD3" w14:textId="77777777" w:rsidR="00DA15EA" w:rsidRPr="00EC06EF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Szafa o szerokości 1200 mm musi posiadać przegrodę pionową.</w:t>
            </w:r>
          </w:p>
          <w:p w14:paraId="3286D219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  <w:p w14:paraId="7936D7C1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Kolor korpusu, wieńca górnego, frontu do uzgodnienia z Zamawiającym, ale należy zapewnić wybór spośród co najmniej 15 kolorów z każdych tych elementów.</w:t>
            </w:r>
          </w:p>
          <w:p w14:paraId="47FFFCAD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lastRenderedPageBreak/>
              <w:t>Obrzeże korpusu, wieńca górnego, frontu oraz półki musi być wykonane w technologii laserowej.</w:t>
            </w:r>
          </w:p>
          <w:p w14:paraId="428D5289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Kolor powyższych obrzeży do uzgodnienia z Zamawiającym, ale należy zapewnić wybór spośród co najmniej 6 kolorów z każdych tych elementów.</w:t>
            </w:r>
          </w:p>
          <w:p w14:paraId="42A43BDE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999548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lastRenderedPageBreak/>
              <w:t>Tak/Podać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0B8A1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3737AD4A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BE3C35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8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187B12" w14:textId="77777777" w:rsidR="00DA15E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Korpusy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szaf</w:t>
            </w: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muszą być fabrycznie sklejone i dostarczane w całości.</w:t>
            </w:r>
          </w:p>
          <w:p w14:paraId="4C3635C2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B9339C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DC33D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4D080B7B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FFB736" w14:textId="77777777" w:rsidR="00DA15EA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9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248FD4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F0710">
              <w:rPr>
                <w:rFonts w:asciiTheme="minorHAnsi" w:hAnsiTheme="minorHAnsi" w:cstheme="minorHAnsi"/>
                <w:color w:val="000000" w:themeColor="text1"/>
                <w:sz w:val="20"/>
              </w:rPr>
              <w:t>Zamawiający zastrzega, że dobór kolorów w ramach danego asortymentu może nie być jednakowy dla wszystkich sztuk. Należy przewidz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i</w:t>
            </w:r>
            <w:r w:rsidRPr="004F0710">
              <w:rPr>
                <w:rFonts w:asciiTheme="minorHAnsi" w:hAnsiTheme="minorHAnsi" w:cstheme="minorHAnsi"/>
                <w:color w:val="000000" w:themeColor="text1"/>
                <w:sz w:val="20"/>
              </w:rPr>
              <w:t>eć różne wersje kolorystyczne w ramach tej części zamówienia.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AE5935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13201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11B1A800" w14:textId="77777777" w:rsidTr="006E4F49">
        <w:trPr>
          <w:trHeight w:val="33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48AD5396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0"/>
              </w:rPr>
              <w:t>X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C6C7C88" w14:textId="77777777" w:rsidR="00DA15EA" w:rsidRPr="003E1B3B" w:rsidRDefault="00DA15EA" w:rsidP="006E4F49">
            <w:pPr>
              <w:spacing w:line="100" w:lineRule="atLeast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3E1B3B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STÓŁ JADALNIANY – 7SZT.</w:t>
            </w:r>
          </w:p>
          <w:p w14:paraId="28F23B7C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FE0C1DC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Tak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C7A0F82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0F74CCCA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86BD32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1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152605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Producent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605526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F69A6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46B88E20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11FCD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2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8DBAB6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Nazwa handlowa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40BDA4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84193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53B1C491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3146C8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3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752260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Nr katalogowy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B48DCD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0AB8B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3B79A192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CEDD0B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4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02DE30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Kraj pochodzenia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12C68F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81DBC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71117764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382393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5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B98775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Rok produkcji 2025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lub nowsze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8E712A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8340C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7E8DF7CB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1E18A9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6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A4E370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Cs/>
                <w:color w:val="000000" w:themeColor="text1"/>
                <w:sz w:val="20"/>
                <w:shd w:val="clear" w:color="auto" w:fill="FFFFFF" w:themeFill="background1"/>
              </w:rPr>
            </w:pPr>
            <w:r w:rsidRPr="0056445F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sz w:val="20"/>
              </w:rPr>
              <w:t>Wymiary</w:t>
            </w:r>
            <w:r w:rsidRPr="003E1B3B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 xml:space="preserve">  </w:t>
            </w:r>
            <w:r w:rsidRPr="003E1B3B">
              <w:rPr>
                <w:rFonts w:asciiTheme="minorHAnsi" w:hAnsiTheme="minorHAnsi" w:cstheme="minorHAnsi"/>
                <w:iCs/>
                <w:color w:val="000000" w:themeColor="text1"/>
                <w:sz w:val="20"/>
                <w:shd w:val="clear" w:color="auto" w:fill="FFFFFF" w:themeFill="background1"/>
              </w:rPr>
              <w:t>blatu w zakresie:</w:t>
            </w:r>
          </w:p>
          <w:p w14:paraId="4FB60392" w14:textId="77777777" w:rsidR="00DA15EA" w:rsidRPr="008815EF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Cs/>
                <w:sz w:val="20"/>
                <w:shd w:val="clear" w:color="auto" w:fill="FFFFFF" w:themeFill="background1"/>
              </w:rPr>
            </w:pPr>
            <w:r w:rsidRPr="008815EF">
              <w:rPr>
                <w:rFonts w:asciiTheme="minorHAnsi" w:hAnsiTheme="minorHAnsi" w:cstheme="minorHAnsi"/>
                <w:iCs/>
                <w:sz w:val="20"/>
                <w:shd w:val="clear" w:color="auto" w:fill="FFFFFF" w:themeFill="background1"/>
              </w:rPr>
              <w:t xml:space="preserve">- 80cm x 180cm x 74cm (gł. x dł. x wys.) </w:t>
            </w:r>
          </w:p>
          <w:p w14:paraId="14B3E79C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C910E8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A67D4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40DC50EB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682766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7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BC493F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ED3D7D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Blat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wykonany z płyty wiórowej dwustronnie melaminowanej. Grubość blatu- 25mm. Płyta w klasie higieniczności E1. Blat wykończony obrzeżem z tworzywa sztucznego o grubości 2mm i promieniu 3mm.</w:t>
            </w:r>
          </w:p>
          <w:p w14:paraId="0F52E3E2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  <w:p w14:paraId="79FD2173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Kolor blatu do uzgodnienia z Zamawiającym, ale należy zapewnić wybór spośród co najmniej 15 kolorów.</w:t>
            </w:r>
          </w:p>
          <w:p w14:paraId="7EF93C7F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Obrzeże blatu musi być wykonane w technologii laserowej.</w:t>
            </w:r>
          </w:p>
          <w:p w14:paraId="3A92E0ED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Kolor obrzeża do uzgodnienia z Zamawiającym, ale należy zapewnić wybór spośród co najmniej 6 kolorów.</w:t>
            </w:r>
          </w:p>
          <w:p w14:paraId="2FCBC9A0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02DDAF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Tak/Podać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F6541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0A9FCCF9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192D32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8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E7D198" w14:textId="77777777" w:rsidR="00DA15EA" w:rsidRDefault="00DA15EA" w:rsidP="006E4F49">
            <w:pPr>
              <w:autoSpaceDE w:val="0"/>
              <w:snapToGrid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7C6DF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Stelaż</w:t>
            </w:r>
            <w:r w:rsidRPr="007C6DF4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na 4 nogach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 xml:space="preserve"> </w:t>
            </w:r>
            <w:r w:rsidRPr="00507706">
              <w:rPr>
                <w:rFonts w:asciiTheme="minorHAnsi" w:hAnsiTheme="minorHAnsi" w:cstheme="minorHAnsi"/>
                <w:color w:val="000000" w:themeColor="text1"/>
                <w:sz w:val="20"/>
              </w:rPr>
              <w:t>wykonany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z konstrukcji stalowej składających się z zespawanych ze sobą elementów, o przekroju prostokątnym o wymiarach min. 30x50mm. </w:t>
            </w:r>
          </w:p>
          <w:p w14:paraId="4F60ACC7" w14:textId="77777777" w:rsidR="00DA15EA" w:rsidRDefault="00DA15EA" w:rsidP="006E4F49">
            <w:pPr>
              <w:autoSpaceDE w:val="0"/>
              <w:snapToGrid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Stelaż i nogi bez widocznych spawów.</w:t>
            </w:r>
          </w:p>
          <w:p w14:paraId="4AD13219" w14:textId="77777777" w:rsidR="00DA15EA" w:rsidRPr="003D4C04" w:rsidRDefault="00DA15EA" w:rsidP="006E4F49">
            <w:pPr>
              <w:autoSpaceDE w:val="0"/>
              <w:snapToGrid w:val="0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Blat przymocowany do stelaża za pomocą śrub.</w:t>
            </w:r>
          </w:p>
          <w:p w14:paraId="567BC0D2" w14:textId="77777777" w:rsidR="00DA15EA" w:rsidRDefault="00DA15EA" w:rsidP="006E4F49">
            <w:pPr>
              <w:autoSpaceDE w:val="0"/>
              <w:snapToGrid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  <w:p w14:paraId="64A12D07" w14:textId="77777777" w:rsidR="00DA15EA" w:rsidRDefault="00DA15EA" w:rsidP="006E4F49">
            <w:pPr>
              <w:autoSpaceDE w:val="0"/>
              <w:snapToGrid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Stałej </w:t>
            </w:r>
            <w:r w:rsidRPr="00931AAD">
              <w:rPr>
                <w:rFonts w:asciiTheme="minorHAnsi" w:hAnsiTheme="minorHAnsi" w:cstheme="minorHAnsi"/>
                <w:color w:val="000000" w:themeColor="text1"/>
                <w:sz w:val="20"/>
              </w:rPr>
              <w:t>wysokości w zakresie 740-760 mm</w:t>
            </w:r>
            <w:r w:rsidRPr="00DF4751">
              <w:rPr>
                <w:rFonts w:asciiTheme="minorHAnsi" w:hAnsiTheme="minorHAnsi" w:cstheme="minorHAnsi"/>
                <w:color w:val="FF0000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oraz stopki poziomujące +10 mm.</w:t>
            </w:r>
          </w:p>
          <w:p w14:paraId="16493F3C" w14:textId="77777777" w:rsidR="00DA15EA" w:rsidRDefault="00DA15EA" w:rsidP="006E4F49">
            <w:pPr>
              <w:autoSpaceDE w:val="0"/>
              <w:snapToGrid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lastRenderedPageBreak/>
              <w:t>Kolor stelaża do uzgodnienia z Zamawiającym, ale należy zapewnić wybór spośród co najmniej 6 kolorów.</w:t>
            </w:r>
          </w:p>
          <w:p w14:paraId="130BA489" w14:textId="77777777" w:rsidR="00DA15EA" w:rsidRPr="003E1B3B" w:rsidRDefault="00DA15EA" w:rsidP="006E4F49">
            <w:pPr>
              <w:autoSpaceDE w:val="0"/>
              <w:snapToGrid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B3D70A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lastRenderedPageBreak/>
              <w:t>Tak/Podać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D681C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5A889E51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8714EB" w14:textId="77777777" w:rsidR="00DA15EA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9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3A5881" w14:textId="77777777" w:rsidR="00DA15EA" w:rsidRPr="00E86871" w:rsidRDefault="00DA15EA" w:rsidP="006E4F49">
            <w:pPr>
              <w:autoSpaceDE w:val="0"/>
              <w:snapToGrid w:val="0"/>
              <w:rPr>
                <w:rFonts w:asciiTheme="minorHAnsi" w:hAnsiTheme="minorHAnsi" w:cstheme="minorHAnsi"/>
                <w:b/>
                <w:bCs/>
                <w:strike/>
                <w:color w:val="EE0000"/>
                <w:sz w:val="20"/>
              </w:rPr>
            </w:pPr>
            <w:r w:rsidRPr="004F0710">
              <w:rPr>
                <w:rFonts w:asciiTheme="minorHAnsi" w:hAnsiTheme="minorHAnsi" w:cstheme="minorHAnsi"/>
                <w:color w:val="000000" w:themeColor="text1"/>
                <w:sz w:val="20"/>
              </w:rPr>
              <w:t>Zamawiający zastrzega, że dobór kolorów w ramach danego asortymentu może nie być jednakowy dla wszystkich sztuk. Należy przewidz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i</w:t>
            </w:r>
            <w:r w:rsidRPr="004F0710">
              <w:rPr>
                <w:rFonts w:asciiTheme="minorHAnsi" w:hAnsiTheme="minorHAnsi" w:cstheme="minorHAnsi"/>
                <w:color w:val="000000" w:themeColor="text1"/>
                <w:sz w:val="20"/>
              </w:rPr>
              <w:t>eć różne wersje kolorystyczne w ramach tej części zamówienia.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62449A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E859C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13CB7969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462E71F3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0"/>
              </w:rPr>
              <w:t>XI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ED66006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SZAFA UBRANIOWA 120X60, WYS. 188 [CM] – 1 SZT.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12EC3D7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A1BB3BE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44C0090A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FD7A0C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1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401472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Producent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5D3D71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B04B2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613A4E47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279F73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2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1CB7F4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Nazwa handlowa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C9AF75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CEE9A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72AAEFEF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D9ECD0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3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5E9413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Nr katalogowy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634C55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431E5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2CADDAEC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C3AA8C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4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72871D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Kraj pochodzenia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B63D9A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5FD28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5202DD0D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B45F16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5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B0902E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>Rok produkcji 2025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lub nowsze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980F9A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B4716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1BDB15EC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E70F31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6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3EB1FB" w14:textId="77777777" w:rsidR="00DA15E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15B3C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Wymiary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szafy:</w:t>
            </w:r>
          </w:p>
          <w:p w14:paraId="513EA23B" w14:textId="77777777" w:rsidR="00DA15EA" w:rsidRPr="008815EF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Cs/>
                <w:sz w:val="20"/>
                <w:shd w:val="clear" w:color="auto" w:fill="FFFFFF" w:themeFill="background1"/>
              </w:rPr>
            </w:pPr>
            <w:r w:rsidRPr="008815EF">
              <w:rPr>
                <w:rFonts w:asciiTheme="minorHAnsi" w:hAnsiTheme="minorHAnsi" w:cstheme="minorHAnsi"/>
                <w:iCs/>
                <w:sz w:val="20"/>
                <w:shd w:val="clear" w:color="auto" w:fill="FFFFFF" w:themeFill="background1"/>
              </w:rPr>
              <w:t xml:space="preserve">- 120cm x 60cm x 188cm (szer. x gł. x wys.) </w:t>
            </w:r>
          </w:p>
          <w:p w14:paraId="6AE2862D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4256E6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C746A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73B42750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E4CBB0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7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66E751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Konstrukcja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wykonana z płyty wiórowej dwustronnie melaminowanej. Grubość płyty - 18mm dla korpusu, wieńca dolnego, górnego i frontów. Ściana tylna o grubości 8mm, obustronnie melaminowana. Płyta w klasie higieniczności E1. Blat wykończony obrzeżem z tworzywa sztucznego o grubości 2mm i promieniu 3mm. </w:t>
            </w:r>
          </w:p>
          <w:p w14:paraId="08C4FA1A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Półki o grubości 25 mm wykończone obrzeżem z tworzywa sztucznego o grubości 2mm i promieniu 3mm. Półki muszą posiadać zabezpieczenie przed wysunięciem.</w:t>
            </w:r>
          </w:p>
          <w:p w14:paraId="07BB6B99" w14:textId="77777777" w:rsidR="00DA15EA" w:rsidRPr="00847DC2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FF0000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Możliwość indywidualnego zagospodarowania przestrzeni wewnętrznej- otwory na całej wysokości </w:t>
            </w:r>
            <w:r w:rsidRPr="008815EF">
              <w:rPr>
                <w:rFonts w:asciiTheme="minorHAnsi" w:hAnsiTheme="minorHAnsi" w:cstheme="minorHAnsi"/>
                <w:sz w:val="20"/>
              </w:rPr>
              <w:t xml:space="preserve">boków, w </w:t>
            </w:r>
            <w:r w:rsidRPr="00AC5F0C">
              <w:rPr>
                <w:rFonts w:asciiTheme="minorHAnsi" w:hAnsiTheme="minorHAnsi" w:cstheme="minorHAnsi"/>
                <w:sz w:val="20"/>
              </w:rPr>
              <w:t>odstępie co najmniej co 32 mm.</w:t>
            </w:r>
          </w:p>
          <w:p w14:paraId="3C1B903E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060AB">
              <w:rPr>
                <w:rFonts w:asciiTheme="minorHAnsi" w:hAnsiTheme="minorHAnsi" w:cstheme="minorHAnsi"/>
                <w:sz w:val="20"/>
              </w:rPr>
              <w:t xml:space="preserve">Nogi metalowe o przekroju min. 3x3cm z możliwością poziomowania, wysokość stelaża w zakresie </w:t>
            </w:r>
            <w:r w:rsidRPr="00AC5F0C">
              <w:rPr>
                <w:rFonts w:asciiTheme="minorHAnsi" w:hAnsiTheme="minorHAnsi" w:cstheme="minorHAnsi"/>
                <w:sz w:val="20"/>
              </w:rPr>
              <w:t>140-150 mm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.</w:t>
            </w:r>
          </w:p>
          <w:p w14:paraId="08797531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Drzwi wyposażone w zawiasy 1</w:t>
            </w:r>
            <w:r w:rsidRPr="008815EF">
              <w:rPr>
                <w:rFonts w:asciiTheme="minorHAnsi" w:hAnsiTheme="minorHAnsi" w:cstheme="minorHAnsi"/>
                <w:sz w:val="20"/>
              </w:rPr>
              <w:t>10</w:t>
            </w:r>
            <w:r w:rsidRPr="008815EF">
              <w:rPr>
                <w:rFonts w:asciiTheme="minorHAnsi" w:hAnsiTheme="minorHAnsi" w:cstheme="minorHAnsi"/>
                <w:sz w:val="20"/>
                <w:vertAlign w:val="superscript"/>
              </w:rPr>
              <w:t>o</w:t>
            </w:r>
            <w:r w:rsidRPr="008815EF">
              <w:rPr>
                <w:rFonts w:asciiTheme="minorHAnsi" w:hAnsiTheme="minorHAnsi" w:cstheme="minorHAnsi"/>
                <w:strike/>
                <w:sz w:val="20"/>
              </w:rPr>
              <w:t>.</w:t>
            </w:r>
          </w:p>
          <w:p w14:paraId="36918409" w14:textId="77777777" w:rsidR="00DA15EA" w:rsidRPr="00EC06EF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Szafa o szerokości 1200 mm musi posiadać przegrodę pionową.</w:t>
            </w:r>
          </w:p>
          <w:p w14:paraId="07831FB2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  <w:p w14:paraId="4C639BA6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Kolor korpusu, wieńca górnego, frontu do uzgodnienia z Zamawiającym, ale należy zapewnić wybór spośród co najmniej 15 kolorów z każdego  elementu..</w:t>
            </w:r>
          </w:p>
          <w:p w14:paraId="2456FAAF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Obrzeże korpusu, wieńca górnego, frontu oraz półki musi być wykonane w technologii laserowej.</w:t>
            </w:r>
          </w:p>
          <w:p w14:paraId="37DBDB13" w14:textId="77777777" w:rsidR="00DA15EA" w:rsidRDefault="00DA15EA" w:rsidP="006E4F49">
            <w:pPr>
              <w:tabs>
                <w:tab w:val="left" w:pos="1725"/>
              </w:tabs>
              <w:spacing w:line="100" w:lineRule="atLeas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Kolor powyższych obrzeży do uzgodnienia z Zamawiającym, ale należy zapewnić wybór spośród co najmniej 6 kolorów z każdych tych elementów.</w:t>
            </w:r>
          </w:p>
          <w:p w14:paraId="08703708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FBDA30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Tak/Podać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E4AAF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2AE4009D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551F1F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8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97DA3B" w14:textId="77777777" w:rsidR="00DA15EA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Korpusy 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szaf</w:t>
            </w:r>
            <w:r w:rsidRPr="003E1B3B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muszą być fabrycznie sklejone i dostarczane w całości.</w:t>
            </w:r>
          </w:p>
          <w:p w14:paraId="719BC779" w14:textId="77777777" w:rsidR="00DA15EA" w:rsidRPr="00F26AE6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405616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33779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0B430375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F85F3B" w14:textId="77777777" w:rsidR="00DA15EA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lastRenderedPageBreak/>
              <w:t>9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6A05E4" w14:textId="77777777" w:rsidR="00DA15EA" w:rsidRPr="003E1B3B" w:rsidRDefault="00DA15EA" w:rsidP="006E4F49">
            <w:pPr>
              <w:autoSpaceDE w:val="0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F0710">
              <w:rPr>
                <w:rFonts w:asciiTheme="minorHAnsi" w:hAnsiTheme="minorHAnsi" w:cstheme="minorHAnsi"/>
                <w:color w:val="000000" w:themeColor="text1"/>
                <w:sz w:val="20"/>
              </w:rPr>
              <w:t>Zamawiający zastrzega, że dobór kolorów w ramach danego asortymentu może nie być jednakowy dla wszystkich sztuk. Należy przewidz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i</w:t>
            </w:r>
            <w:r w:rsidRPr="004F0710">
              <w:rPr>
                <w:rFonts w:asciiTheme="minorHAnsi" w:hAnsiTheme="minorHAnsi" w:cstheme="minorHAnsi"/>
                <w:color w:val="000000" w:themeColor="text1"/>
                <w:sz w:val="20"/>
              </w:rPr>
              <w:t>eć różne wersje kolorystyczne w ramach tej części zamówienia.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70E328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73B84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2F801CDD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4E86471" w14:textId="77777777" w:rsidR="00DA15EA" w:rsidRPr="003E1B3B" w:rsidRDefault="00DA15EA" w:rsidP="006E4F49">
            <w:pPr>
              <w:pStyle w:val="Tekstpodstawowy"/>
              <w:jc w:val="center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</w:p>
          <w:p w14:paraId="0261FABA" w14:textId="77777777" w:rsidR="00DA15EA" w:rsidRPr="003E1B3B" w:rsidRDefault="00DA15EA" w:rsidP="006E4F49">
            <w:pPr>
              <w:pStyle w:val="Tekstpodstawowy"/>
              <w:jc w:val="center"/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0"/>
              </w:rPr>
              <w:t>XII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3DC637A" w14:textId="77777777" w:rsidR="00DA15EA" w:rsidRPr="003E1B3B" w:rsidRDefault="00DA15EA" w:rsidP="006E4F49">
            <w:pPr>
              <w:pStyle w:val="Bezodstpw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3E1B3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SZAFKA NA KLUCZE – 1 SZT.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8E0F1C0" w14:textId="77777777" w:rsidR="00DA15EA" w:rsidRPr="003E1B3B" w:rsidRDefault="00DA15EA" w:rsidP="006E4F49">
            <w:pPr>
              <w:pStyle w:val="Tekstpodstawowy"/>
              <w:jc w:val="center"/>
              <w:rPr>
                <w:rFonts w:asciiTheme="minorHAnsi" w:eastAsia="MS Mincho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8A72696" w14:textId="77777777" w:rsidR="00DA15EA" w:rsidRPr="003E1B3B" w:rsidRDefault="00DA15EA" w:rsidP="006E4F49">
            <w:pPr>
              <w:pStyle w:val="Tekstpodstawowy"/>
              <w:snapToGrid w:val="0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35CF1587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E011FD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1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1F1099" w14:textId="77777777" w:rsidR="00DA15EA" w:rsidRPr="003E1B3B" w:rsidRDefault="00DA15EA" w:rsidP="006E4F49">
            <w:pPr>
              <w:pStyle w:val="Bezodstpw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Producent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CC7076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MS Mincho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31F27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773C849E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79A758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2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15C9DD" w14:textId="77777777" w:rsidR="00DA15EA" w:rsidRPr="003E1B3B" w:rsidRDefault="00DA15EA" w:rsidP="006E4F49">
            <w:pPr>
              <w:pStyle w:val="Bezodstpw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Nazwa handlowa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EDF688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MS Mincho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791AD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612F5FCC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B89B61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3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2DCD5A" w14:textId="77777777" w:rsidR="00DA15EA" w:rsidRPr="003E1B3B" w:rsidRDefault="00DA15EA" w:rsidP="006E4F49">
            <w:pPr>
              <w:pStyle w:val="Bezodstpw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Nr katalogowy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2BCBDC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MS Mincho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8B2C7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1EA03558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7AF756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4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6FA378" w14:textId="77777777" w:rsidR="00DA15EA" w:rsidRPr="003E1B3B" w:rsidRDefault="00DA15EA" w:rsidP="006E4F49">
            <w:pPr>
              <w:pStyle w:val="Bezodstpw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Kraj pochodzenia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DEE491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MS Mincho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394CC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053E16AF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2B45A4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5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1B61CC" w14:textId="77777777" w:rsidR="00DA15EA" w:rsidRPr="003E1B3B" w:rsidRDefault="00DA15EA" w:rsidP="006E4F49">
            <w:pPr>
              <w:pStyle w:val="Bezodstpw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Rok produkcji 2025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lub nowsze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8391F2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MS Mincho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2E2A8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0E6E5905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F8EE46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6</w:t>
            </w:r>
          </w:p>
          <w:p w14:paraId="1DD9BDD6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547C61" w14:textId="77777777" w:rsidR="00DA15EA" w:rsidRPr="003E1B3B" w:rsidRDefault="00DA15EA" w:rsidP="006E4F49">
            <w:pPr>
              <w:pStyle w:val="Bezodstpw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Metalowa szafka na klucze, wisząca, wyposażona w ruchome szyny z 10 haczykami na każdej prowadnicy.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347392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MS Mincho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Tak/Podać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29C2D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5B30FD6E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59D328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7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06842B" w14:textId="77777777" w:rsidR="00DA15EA" w:rsidRPr="003E1B3B" w:rsidRDefault="00DA15EA" w:rsidP="006E4F49">
            <w:pPr>
              <w:pStyle w:val="Bezodstpw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Szyny z haczykami są przymocowane do uchwytów po wewnętrznej stronie szafki i można je przemieścić w razie potrzeby. Dodatkowe haczyki są dostępne jako akcesoria, dzięki czemu można wzbogacić szafkę, jeśli potrzeba miejsca na więcej kluczy.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0928E8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MS Mincho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3E1B3B">
              <w:rPr>
                <w:rFonts w:asciiTheme="minorHAnsi" w:eastAsia="MS Mincho" w:hAnsiTheme="minorHAnsi" w:cstheme="minorHAnsi"/>
                <w:bCs/>
                <w:color w:val="000000" w:themeColor="text1"/>
                <w:sz w:val="20"/>
                <w:lang w:eastAsia="ja-JP"/>
              </w:rPr>
              <w:t>Tak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32A78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52914672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775BE0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8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0C5DF7" w14:textId="77777777" w:rsidR="00DA15EA" w:rsidRPr="003E1B3B" w:rsidRDefault="00DA15EA" w:rsidP="006E4F49">
            <w:pPr>
              <w:pStyle w:val="Bezodstpw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3E1B3B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Drzwi są wyposażone w zamki z dwoma kluczami, które funkcjonują również jako kompaktowe uchwyty.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7DB26A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MS Mincho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237BD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0CB976DE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4855C3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9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0EE538" w14:textId="77777777" w:rsidR="00DA15EA" w:rsidRPr="002060AB" w:rsidRDefault="00DA15EA" w:rsidP="006E4F49">
            <w:pPr>
              <w:pStyle w:val="Bezodstpw"/>
              <w:rPr>
                <w:rFonts w:asciiTheme="minorHAnsi" w:hAnsiTheme="minorHAnsi" w:cstheme="minorHAnsi"/>
                <w:color w:val="00B050"/>
                <w:sz w:val="20"/>
                <w:szCs w:val="20"/>
              </w:rPr>
            </w:pPr>
            <w:r w:rsidRPr="007B6AC9">
              <w:rPr>
                <w:rFonts w:asciiTheme="minorHAnsi" w:hAnsiTheme="minorHAnsi" w:cstheme="minorHAnsi"/>
                <w:sz w:val="20"/>
                <w:szCs w:val="20"/>
              </w:rPr>
              <w:t>Wysokość: 550 mm, Szerokość: 380 mm, Głębokość: 80 mm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7C64D8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MS Mincho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3E1B3B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Tak/Podać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58198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348195E0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211E389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0"/>
              </w:rPr>
            </w:pPr>
            <w:r w:rsidRPr="003E1B3B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0"/>
              </w:rPr>
              <w:t>XIII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352E426" w14:textId="77777777" w:rsidR="00DA15EA" w:rsidRPr="003E1B3B" w:rsidRDefault="00DA15EA" w:rsidP="006E4F49">
            <w:pPr>
              <w:pStyle w:val="Bezodstpw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3E1B3B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Warunki gwarancji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E07566D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8B7E85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1BF6DD74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5F78E1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 w:rsidRPr="00682895">
              <w:rPr>
                <w:rFonts w:asciiTheme="minorHAnsi" w:hAnsiTheme="minorHAnsi" w:cstheme="minorHAnsi"/>
                <w:sz w:val="20"/>
              </w:rPr>
              <w:t>1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AD4D04" w14:textId="77777777" w:rsidR="00DA15EA" w:rsidRDefault="00DA15EA" w:rsidP="006E4F49">
            <w:pPr>
              <w:pStyle w:val="Bezodstpw"/>
              <w:rPr>
                <w:rFonts w:asciiTheme="minorHAnsi" w:hAnsiTheme="minorHAnsi" w:cstheme="minorHAnsi"/>
                <w:bCs/>
                <w:sz w:val="20"/>
                <w:lang w:eastAsia="ar-SA"/>
              </w:rPr>
            </w:pPr>
            <w:r w:rsidRPr="00682895">
              <w:rPr>
                <w:rFonts w:asciiTheme="minorHAnsi" w:hAnsiTheme="minorHAnsi" w:cstheme="minorHAnsi"/>
                <w:bCs/>
                <w:sz w:val="20"/>
                <w:lang w:eastAsia="ar-SA"/>
              </w:rPr>
              <w:t xml:space="preserve">Wykonawca udziela Zamawiającemu gwarancji na dostarczony sprzęt na okres ……. (min. 24) miesięcy, licząc od daty podpisania protokołu odbioru </w:t>
            </w:r>
            <w:r>
              <w:rPr>
                <w:rFonts w:asciiTheme="minorHAnsi" w:hAnsiTheme="minorHAnsi" w:cstheme="minorHAnsi"/>
                <w:bCs/>
                <w:sz w:val="20"/>
                <w:lang w:eastAsia="ar-SA"/>
              </w:rPr>
              <w:t>mebli (dostawa i montaż)</w:t>
            </w:r>
            <w:r w:rsidRPr="00682895">
              <w:rPr>
                <w:rFonts w:asciiTheme="minorHAnsi" w:hAnsiTheme="minorHAnsi" w:cstheme="minorHAnsi"/>
                <w:bCs/>
                <w:sz w:val="20"/>
                <w:lang w:eastAsia="ar-SA"/>
              </w:rPr>
              <w:t xml:space="preserve"> </w:t>
            </w:r>
          </w:p>
          <w:p w14:paraId="72708743" w14:textId="77777777" w:rsidR="00DA15EA" w:rsidRPr="003E1B3B" w:rsidRDefault="00DA15EA" w:rsidP="006E4F49">
            <w:pPr>
              <w:pStyle w:val="Bezodstpw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lang w:eastAsia="ar-SA"/>
              </w:rPr>
              <w:t>Gwarancje podlegają wszelkie zużycia materiałów (nie będące konsekwencja normalnego użytkowania) wykorzystanych w budowie mebli. Z wyłączeniem uszkodzeń mechanicznych, wynikających z nieprawidłowego używania produktu.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021C6F" w14:textId="77777777" w:rsidR="00DA15EA" w:rsidRPr="00B44866" w:rsidRDefault="00DA15EA" w:rsidP="006E4F49">
            <w:pPr>
              <w:pStyle w:val="Tekstpodstawowy"/>
              <w:rPr>
                <w:rFonts w:asciiTheme="minorHAnsi" w:hAnsiTheme="minorHAnsi" w:cstheme="minorHAnsi"/>
                <w:bCs/>
                <w:sz w:val="20"/>
              </w:rPr>
            </w:pPr>
            <w:r w:rsidRPr="00B44866">
              <w:rPr>
                <w:rFonts w:asciiTheme="minorHAnsi" w:hAnsiTheme="minorHAnsi" w:cstheme="minorHAnsi"/>
                <w:bCs/>
                <w:sz w:val="20"/>
              </w:rPr>
              <w:t xml:space="preserve">od 24 miesięcy do 35 miesięcy – 0 pkt. </w:t>
            </w:r>
          </w:p>
          <w:p w14:paraId="0609BB59" w14:textId="77777777" w:rsidR="00DA15EA" w:rsidRPr="00B44866" w:rsidRDefault="00DA15EA" w:rsidP="006E4F49">
            <w:pPr>
              <w:pStyle w:val="Tekstpodstawowy"/>
              <w:rPr>
                <w:rFonts w:asciiTheme="minorHAnsi" w:hAnsiTheme="minorHAnsi" w:cstheme="minorHAnsi"/>
                <w:bCs/>
                <w:sz w:val="20"/>
              </w:rPr>
            </w:pPr>
            <w:r w:rsidRPr="00B44866">
              <w:rPr>
                <w:rFonts w:asciiTheme="minorHAnsi" w:hAnsiTheme="minorHAnsi" w:cstheme="minorHAnsi"/>
                <w:bCs/>
                <w:sz w:val="20"/>
              </w:rPr>
              <w:t xml:space="preserve">36 miesięcy – 20 pkt. </w:t>
            </w:r>
          </w:p>
          <w:p w14:paraId="3E6503D3" w14:textId="77777777" w:rsidR="00DA15EA" w:rsidRPr="00B44866" w:rsidRDefault="00DA15EA" w:rsidP="006E4F49">
            <w:pPr>
              <w:pStyle w:val="Tekstpodstawowy"/>
              <w:rPr>
                <w:rFonts w:asciiTheme="minorHAnsi" w:hAnsiTheme="minorHAnsi" w:cstheme="minorHAnsi"/>
                <w:b/>
                <w:sz w:val="20"/>
              </w:rPr>
            </w:pPr>
            <w:r w:rsidRPr="00B44866">
              <w:rPr>
                <w:rFonts w:asciiTheme="minorHAnsi" w:hAnsiTheme="minorHAnsi" w:cstheme="minorHAnsi"/>
                <w:bCs/>
                <w:sz w:val="20"/>
              </w:rPr>
              <w:t>Powyżej 36 miesięcy 40pkt.</w:t>
            </w:r>
          </w:p>
          <w:p w14:paraId="44507BDC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C8854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6BC8DAE3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9A63EF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2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8BBE4" w14:textId="77777777" w:rsidR="00DA15EA" w:rsidRPr="003E1B3B" w:rsidRDefault="00DA15EA" w:rsidP="006E4F49">
            <w:pPr>
              <w:pStyle w:val="Bezodstpw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682895">
              <w:rPr>
                <w:rFonts w:asciiTheme="minorHAnsi" w:hAnsiTheme="minorHAnsi" w:cstheme="minorHAnsi"/>
                <w:bCs/>
                <w:sz w:val="20"/>
                <w:lang w:eastAsia="ar-SA"/>
              </w:rPr>
              <w:t xml:space="preserve">W okresie gwarancyjnym Wykonawca ponosi koszty , napraw gwarancyjnych i </w:t>
            </w:r>
            <w:r>
              <w:rPr>
                <w:rFonts w:asciiTheme="minorHAnsi" w:hAnsiTheme="minorHAnsi" w:cstheme="minorHAnsi"/>
                <w:bCs/>
                <w:sz w:val="20"/>
                <w:lang w:eastAsia="ar-SA"/>
              </w:rPr>
              <w:t>elementów</w:t>
            </w:r>
            <w:r w:rsidRPr="00682895">
              <w:rPr>
                <w:rFonts w:asciiTheme="minorHAnsi" w:hAnsiTheme="minorHAnsi" w:cstheme="minorHAnsi"/>
                <w:bCs/>
                <w:sz w:val="20"/>
                <w:lang w:eastAsia="ar-SA"/>
              </w:rPr>
              <w:t xml:space="preserve"> podlegających wymianie, dojazdów do Zamawiającego oraz robocizny mające</w:t>
            </w:r>
            <w:r>
              <w:rPr>
                <w:rFonts w:asciiTheme="minorHAnsi" w:hAnsiTheme="minorHAnsi" w:cstheme="minorHAnsi"/>
                <w:bCs/>
                <w:sz w:val="20"/>
                <w:lang w:eastAsia="ar-SA"/>
              </w:rPr>
              <w:t>j</w:t>
            </w:r>
            <w:r w:rsidRPr="00682895">
              <w:rPr>
                <w:rFonts w:asciiTheme="minorHAnsi" w:hAnsiTheme="minorHAnsi" w:cstheme="minorHAnsi"/>
                <w:bCs/>
                <w:sz w:val="20"/>
                <w:lang w:eastAsia="ar-SA"/>
              </w:rPr>
              <w:t xml:space="preserve"> związek z wykonywaniem tych czynności.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4CDB2B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682895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0C315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143874C8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8223A3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3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9DF0B9" w14:textId="77777777" w:rsidR="00DA15EA" w:rsidRPr="003E1B3B" w:rsidRDefault="00DA15EA" w:rsidP="006E4F49">
            <w:pPr>
              <w:pStyle w:val="Bezodstpw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682895">
              <w:rPr>
                <w:rFonts w:asciiTheme="minorHAnsi" w:hAnsiTheme="minorHAnsi" w:cstheme="minorHAnsi"/>
                <w:bCs/>
                <w:sz w:val="20"/>
                <w:lang w:eastAsia="ar-SA"/>
              </w:rPr>
              <w:t>Maksymalny czas naprawy gwarancyjnej po przekroczeniu, którego przedłuża się gwarancję o czas przerwy w eksploatacji – 5 dni.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2887C8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682895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DBB55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68A9635D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E4DC1F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4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DD6554" w14:textId="77777777" w:rsidR="00DA15EA" w:rsidRPr="003E1B3B" w:rsidRDefault="00DA15EA" w:rsidP="006E4F49">
            <w:pPr>
              <w:pStyle w:val="Bezodstpw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682895">
              <w:rPr>
                <w:rFonts w:asciiTheme="minorHAnsi" w:hAnsiTheme="minorHAnsi" w:cstheme="minorHAnsi"/>
                <w:color w:val="000000"/>
                <w:sz w:val="20"/>
              </w:rPr>
              <w:t xml:space="preserve">Czas skutecznej naprawy licząc od momentu zgłoszenia awarii - max </w:t>
            </w:r>
            <w:r>
              <w:rPr>
                <w:rFonts w:asciiTheme="minorHAnsi" w:hAnsiTheme="minorHAnsi" w:cstheme="minorHAnsi"/>
                <w:color w:val="000000"/>
                <w:sz w:val="20"/>
              </w:rPr>
              <w:t>10</w:t>
            </w:r>
            <w:r w:rsidRPr="00682895">
              <w:rPr>
                <w:rFonts w:asciiTheme="minorHAnsi" w:hAnsiTheme="minorHAnsi" w:cstheme="minorHAnsi"/>
                <w:color w:val="000000"/>
                <w:sz w:val="20"/>
              </w:rPr>
              <w:t xml:space="preserve"> dni roboczych rozumiane jako dni od pn.-pt. z wyłączeniem dni ustawowo wolnych od pracy.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854013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682895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7FCC7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  <w:tr w:rsidR="00DA15EA" w:rsidRPr="003E1B3B" w14:paraId="7ED6B17E" w14:textId="77777777" w:rsidTr="006E4F4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55D767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eastAsia="Arial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5</w:t>
            </w:r>
          </w:p>
        </w:tc>
        <w:tc>
          <w:tcPr>
            <w:tcW w:w="8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35647C" w14:textId="77777777" w:rsidR="00DA15EA" w:rsidRPr="003E1B3B" w:rsidRDefault="00DA15EA" w:rsidP="006E4F49">
            <w:pPr>
              <w:pStyle w:val="Bezodstpw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682895">
              <w:rPr>
                <w:rFonts w:asciiTheme="minorHAnsi" w:hAnsiTheme="minorHAnsi" w:cstheme="minorHAnsi"/>
                <w:bCs/>
                <w:sz w:val="20"/>
                <w:lang w:eastAsia="ar-SA"/>
              </w:rPr>
              <w:t xml:space="preserve">W razie wystąpienia potrzeby, Zamawiający zwróci się do Wykonawcy z prośbą o sporządzenie wykazu </w:t>
            </w:r>
            <w:r>
              <w:rPr>
                <w:rFonts w:asciiTheme="minorHAnsi" w:hAnsiTheme="minorHAnsi" w:cstheme="minorHAnsi"/>
                <w:bCs/>
                <w:sz w:val="20"/>
                <w:lang w:eastAsia="ar-SA"/>
              </w:rPr>
              <w:t>środków czystości zalecanych do prawidłowego utrzymania mebli.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5CA942" w14:textId="77777777" w:rsidR="00DA15EA" w:rsidRPr="003E1B3B" w:rsidRDefault="00DA15EA" w:rsidP="006E4F49">
            <w:pPr>
              <w:pStyle w:val="Tekstpodstawowy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682895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63C5D" w14:textId="77777777" w:rsidR="00DA15EA" w:rsidRPr="003E1B3B" w:rsidRDefault="00DA15EA" w:rsidP="006E4F49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</w:tr>
    </w:tbl>
    <w:p w14:paraId="10AC59B6" w14:textId="77777777" w:rsidR="00DA15EA" w:rsidRDefault="00DA15EA" w:rsidP="009E3AE2">
      <w:pPr>
        <w:jc w:val="right"/>
        <w:rPr>
          <w:rFonts w:ascii="Calibri" w:hAnsi="Calibri" w:cs="Calibri"/>
          <w:b/>
          <w:i/>
          <w:color w:val="2F5496"/>
          <w:sz w:val="22"/>
          <w:szCs w:val="22"/>
          <w:lang w:eastAsia="pl-PL"/>
        </w:rPr>
      </w:pPr>
    </w:p>
    <w:p w14:paraId="3432EF51" w14:textId="7731E6D2" w:rsidR="00E87801" w:rsidRPr="00E87801" w:rsidRDefault="009E3AE2" w:rsidP="009E3AE2">
      <w:pPr>
        <w:jc w:val="right"/>
      </w:pPr>
      <w:r w:rsidRPr="009E3AE2">
        <w:rPr>
          <w:rFonts w:ascii="Calibri" w:hAnsi="Calibri" w:cs="Calibri"/>
          <w:b/>
          <w:i/>
          <w:color w:val="2F5496"/>
          <w:sz w:val="22"/>
          <w:szCs w:val="22"/>
          <w:lang w:eastAsia="pl-PL"/>
        </w:rPr>
        <w:t>Ofertę należy podpisać kwalifikowanym podpisem elektroniczny</w:t>
      </w:r>
    </w:p>
    <w:sectPr w:rsidR="00E87801" w:rsidRPr="00E87801" w:rsidSect="00ED669B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B54D8" w14:textId="77777777" w:rsidR="005B7A85" w:rsidRDefault="005B7A85" w:rsidP="005B7A85">
      <w:r>
        <w:separator/>
      </w:r>
    </w:p>
  </w:endnote>
  <w:endnote w:type="continuationSeparator" w:id="0">
    <w:p w14:paraId="216E1C47" w14:textId="77777777" w:rsidR="005B7A85" w:rsidRDefault="005B7A85" w:rsidP="005B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969D8" w14:textId="77777777" w:rsidR="005B7A85" w:rsidRDefault="005B7A85" w:rsidP="005B7A85">
      <w:r>
        <w:separator/>
      </w:r>
    </w:p>
  </w:footnote>
  <w:footnote w:type="continuationSeparator" w:id="0">
    <w:p w14:paraId="5C9A6D1C" w14:textId="77777777" w:rsidR="005B7A85" w:rsidRDefault="005B7A85" w:rsidP="005B7A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88518" w14:textId="59075102" w:rsidR="00AD5A25" w:rsidRDefault="00AD5A25" w:rsidP="009E3AE2">
    <w:pPr>
      <w:suppressAutoHyphens w:val="0"/>
      <w:jc w:val="right"/>
    </w:pPr>
    <w:bookmarkStart w:id="2" w:name="_Hlk205973265"/>
    <w:r w:rsidRPr="00AD5A25">
      <w:rPr>
        <w:rFonts w:ascii="Cambria" w:hAnsi="Cambria" w:cs="Calibri"/>
        <w:b/>
        <w:i/>
        <w:sz w:val="18"/>
        <w:szCs w:val="20"/>
        <w:lang w:eastAsia="pl-PL"/>
      </w:rPr>
      <w:t xml:space="preserve">Nr sprawy </w:t>
    </w:r>
    <w:r w:rsidR="00DA15EA">
      <w:rPr>
        <w:rFonts w:ascii="Cambria" w:hAnsi="Cambria" w:cs="Calibri"/>
        <w:b/>
        <w:i/>
        <w:color w:val="7030A0"/>
        <w:sz w:val="18"/>
        <w:szCs w:val="20"/>
        <w:lang w:eastAsia="pl-PL"/>
      </w:rPr>
      <w:t>NZP</w:t>
    </w:r>
    <w:r w:rsidRPr="00AD5A25">
      <w:rPr>
        <w:rFonts w:ascii="Cambria" w:hAnsi="Cambria" w:cs="Calibri"/>
        <w:b/>
        <w:i/>
        <w:color w:val="7030A0"/>
        <w:sz w:val="18"/>
        <w:szCs w:val="20"/>
        <w:lang w:eastAsia="pl-PL"/>
      </w:rPr>
      <w:t>.272.</w:t>
    </w:r>
    <w:r w:rsidR="00DA15EA">
      <w:rPr>
        <w:rFonts w:ascii="Cambria" w:hAnsi="Cambria" w:cs="Calibri"/>
        <w:b/>
        <w:i/>
        <w:color w:val="7030A0"/>
        <w:sz w:val="18"/>
        <w:szCs w:val="20"/>
        <w:lang w:eastAsia="pl-PL"/>
      </w:rPr>
      <w:t>49</w:t>
    </w:r>
    <w:r w:rsidRPr="00AD5A25">
      <w:rPr>
        <w:rFonts w:ascii="Cambria" w:hAnsi="Cambria" w:cs="Calibri"/>
        <w:b/>
        <w:i/>
        <w:color w:val="7030A0"/>
        <w:sz w:val="18"/>
        <w:szCs w:val="20"/>
        <w:lang w:eastAsia="pl-PL"/>
      </w:rPr>
      <w:t>.202</w:t>
    </w:r>
    <w:bookmarkEnd w:id="2"/>
    <w:r w:rsidR="00DA15EA">
      <w:rPr>
        <w:rFonts w:ascii="Cambria" w:hAnsi="Cambria" w:cs="Calibri"/>
        <w:b/>
        <w:i/>
        <w:color w:val="7030A0"/>
        <w:sz w:val="18"/>
        <w:szCs w:val="20"/>
        <w:lang w:eastAsia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7E70D9"/>
    <w:multiLevelType w:val="hybridMultilevel"/>
    <w:tmpl w:val="4E4E6D5A"/>
    <w:lvl w:ilvl="0" w:tplc="73B6A3D6">
      <w:numFmt w:val="bullet"/>
      <w:pStyle w:val="Lista-poziom4"/>
      <w:lvlText w:val="-"/>
      <w:lvlJc w:val="left"/>
      <w:pPr>
        <w:tabs>
          <w:tab w:val="num" w:pos="340"/>
        </w:tabs>
        <w:ind w:left="340" w:hanging="227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10"/>
        </w:tabs>
        <w:ind w:left="1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30"/>
        </w:tabs>
        <w:ind w:left="2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50"/>
        </w:tabs>
        <w:ind w:left="2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70"/>
        </w:tabs>
        <w:ind w:left="3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90"/>
        </w:tabs>
        <w:ind w:left="4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10"/>
        </w:tabs>
        <w:ind w:left="5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30"/>
        </w:tabs>
        <w:ind w:left="5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50"/>
        </w:tabs>
        <w:ind w:left="6550" w:hanging="360"/>
      </w:pPr>
      <w:rPr>
        <w:rFonts w:ascii="Wingdings" w:hAnsi="Wingdings" w:hint="default"/>
      </w:rPr>
    </w:lvl>
  </w:abstractNum>
  <w:num w:numId="1" w16cid:durableId="1393388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69B"/>
    <w:rsid w:val="000142F8"/>
    <w:rsid w:val="0006287C"/>
    <w:rsid w:val="000723D8"/>
    <w:rsid w:val="0008386F"/>
    <w:rsid w:val="000B3A5E"/>
    <w:rsid w:val="000C3739"/>
    <w:rsid w:val="000E7D0F"/>
    <w:rsid w:val="0010589F"/>
    <w:rsid w:val="001110B9"/>
    <w:rsid w:val="0012163C"/>
    <w:rsid w:val="00146390"/>
    <w:rsid w:val="001510B3"/>
    <w:rsid w:val="001521B7"/>
    <w:rsid w:val="00153C7E"/>
    <w:rsid w:val="00165CE7"/>
    <w:rsid w:val="00181DBE"/>
    <w:rsid w:val="00192D04"/>
    <w:rsid w:val="001A1262"/>
    <w:rsid w:val="001B0274"/>
    <w:rsid w:val="0028139C"/>
    <w:rsid w:val="002848D8"/>
    <w:rsid w:val="002A5F64"/>
    <w:rsid w:val="002D582D"/>
    <w:rsid w:val="00352C4D"/>
    <w:rsid w:val="00363E42"/>
    <w:rsid w:val="00386FF2"/>
    <w:rsid w:val="003E1B3B"/>
    <w:rsid w:val="003E6DA4"/>
    <w:rsid w:val="00403AC8"/>
    <w:rsid w:val="00421217"/>
    <w:rsid w:val="00425DE8"/>
    <w:rsid w:val="004506D7"/>
    <w:rsid w:val="00460A80"/>
    <w:rsid w:val="004619C7"/>
    <w:rsid w:val="0046622A"/>
    <w:rsid w:val="0047565E"/>
    <w:rsid w:val="004809A0"/>
    <w:rsid w:val="004B5191"/>
    <w:rsid w:val="004C0742"/>
    <w:rsid w:val="00500D47"/>
    <w:rsid w:val="00524C3E"/>
    <w:rsid w:val="00526F66"/>
    <w:rsid w:val="00533B88"/>
    <w:rsid w:val="00552D3D"/>
    <w:rsid w:val="00554090"/>
    <w:rsid w:val="00574C02"/>
    <w:rsid w:val="00582A7D"/>
    <w:rsid w:val="005A0C92"/>
    <w:rsid w:val="005A7DF7"/>
    <w:rsid w:val="005B7A85"/>
    <w:rsid w:val="005C57BF"/>
    <w:rsid w:val="005F680A"/>
    <w:rsid w:val="00603E84"/>
    <w:rsid w:val="00634130"/>
    <w:rsid w:val="00682895"/>
    <w:rsid w:val="006B550A"/>
    <w:rsid w:val="00714660"/>
    <w:rsid w:val="00786088"/>
    <w:rsid w:val="007E00C4"/>
    <w:rsid w:val="007F6E75"/>
    <w:rsid w:val="008361F7"/>
    <w:rsid w:val="00863042"/>
    <w:rsid w:val="008713D8"/>
    <w:rsid w:val="00880FCA"/>
    <w:rsid w:val="00883AA4"/>
    <w:rsid w:val="00885213"/>
    <w:rsid w:val="008F6B3F"/>
    <w:rsid w:val="00936ED7"/>
    <w:rsid w:val="00943279"/>
    <w:rsid w:val="00984D1B"/>
    <w:rsid w:val="009C0096"/>
    <w:rsid w:val="009D6012"/>
    <w:rsid w:val="009E2911"/>
    <w:rsid w:val="009E3AE2"/>
    <w:rsid w:val="009F5A7A"/>
    <w:rsid w:val="00A95B9C"/>
    <w:rsid w:val="00AA0275"/>
    <w:rsid w:val="00AC2CCF"/>
    <w:rsid w:val="00AD5A25"/>
    <w:rsid w:val="00AD5C91"/>
    <w:rsid w:val="00AE046F"/>
    <w:rsid w:val="00B114D6"/>
    <w:rsid w:val="00B163FD"/>
    <w:rsid w:val="00B44866"/>
    <w:rsid w:val="00B861DB"/>
    <w:rsid w:val="00BD00A2"/>
    <w:rsid w:val="00C00F2A"/>
    <w:rsid w:val="00C44C18"/>
    <w:rsid w:val="00C85078"/>
    <w:rsid w:val="00CA2850"/>
    <w:rsid w:val="00CE7382"/>
    <w:rsid w:val="00D1016E"/>
    <w:rsid w:val="00D62B77"/>
    <w:rsid w:val="00D739F9"/>
    <w:rsid w:val="00D90F10"/>
    <w:rsid w:val="00D97399"/>
    <w:rsid w:val="00DA0997"/>
    <w:rsid w:val="00DA15EA"/>
    <w:rsid w:val="00E11EBD"/>
    <w:rsid w:val="00E348E9"/>
    <w:rsid w:val="00E6446F"/>
    <w:rsid w:val="00E846AE"/>
    <w:rsid w:val="00E87801"/>
    <w:rsid w:val="00E93399"/>
    <w:rsid w:val="00E95430"/>
    <w:rsid w:val="00ED1187"/>
    <w:rsid w:val="00ED669B"/>
    <w:rsid w:val="00EE716E"/>
    <w:rsid w:val="00F104CA"/>
    <w:rsid w:val="00F304F7"/>
    <w:rsid w:val="00F44E89"/>
    <w:rsid w:val="00F90A75"/>
    <w:rsid w:val="00F94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9E2BA"/>
  <w15:docId w15:val="{6FAD3410-2D02-47CC-8248-C62EAC332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57BF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D669B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D669B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D669B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D669B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D669B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D669B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D669B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D669B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D669B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D66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D66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D66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D669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D669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D66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D66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D66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D66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D669B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D66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D669B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D66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D669B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D669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D669B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D669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D66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D669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D669B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aliases w:val="Regulacje,definicje,moj body text,numerowany,wypunktowanie,bt,b,(F2),Char Znak"/>
    <w:basedOn w:val="Normalny"/>
    <w:link w:val="TekstpodstawowyZnak"/>
    <w:qFormat/>
    <w:rsid w:val="00ED669B"/>
    <w:pPr>
      <w:jc w:val="both"/>
    </w:pPr>
    <w:rPr>
      <w:rFonts w:ascii="Arial" w:hAnsi="Arial" w:cs="Arial"/>
      <w:szCs w:val="20"/>
    </w:rPr>
  </w:style>
  <w:style w:type="character" w:customStyle="1" w:styleId="TekstpodstawowyZnak">
    <w:name w:val="Tekst podstawowy Znak"/>
    <w:aliases w:val="Regulacje Znak1,definicje Znak1,moj body text Znak1,numerowany Znak1,wypunktowanie Znak1,bt Znak1,b Znak1,(F2) Znak1,Char Znak Znak1"/>
    <w:basedOn w:val="Domylnaczcionkaakapitu"/>
    <w:link w:val="Tekstpodstawowy"/>
    <w:rsid w:val="00ED669B"/>
    <w:rPr>
      <w:rFonts w:ascii="Arial" w:eastAsia="Times New Roman" w:hAnsi="Arial" w:cs="Arial"/>
      <w:kern w:val="0"/>
      <w:sz w:val="24"/>
      <w:szCs w:val="20"/>
      <w:lang w:eastAsia="ar-SA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2D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2D3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2D3D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2D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2D3D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  <w:style w:type="paragraph" w:styleId="Bezodstpw">
    <w:name w:val="No Spacing"/>
    <w:uiPriority w:val="1"/>
    <w:qFormat/>
    <w:rsid w:val="00C00F2A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0"/>
      <w14:ligatures w14:val="none"/>
    </w:rPr>
  </w:style>
  <w:style w:type="paragraph" w:styleId="HTML-wstpniesformatowany">
    <w:name w:val="HTML Preformatted"/>
    <w:basedOn w:val="Normalny"/>
    <w:link w:val="HTML-wstpniesformatowanyZnak"/>
    <w:rsid w:val="006828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682895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paragraph" w:customStyle="1" w:styleId="Lista-poziom4">
    <w:name w:val="Lista - poziom 4"/>
    <w:basedOn w:val="Normalny"/>
    <w:rsid w:val="00682895"/>
    <w:pPr>
      <w:numPr>
        <w:numId w:val="1"/>
      </w:numPr>
      <w:suppressAutoHyphens w:val="0"/>
    </w:pPr>
    <w:rPr>
      <w:szCs w:val="20"/>
      <w:lang w:eastAsia="pl-PL"/>
    </w:rPr>
  </w:style>
  <w:style w:type="character" w:customStyle="1" w:styleId="TekstpodstawowyZnak1">
    <w:name w:val="Tekst podstawowy Znak1"/>
    <w:aliases w:val="Regulacje Znak,definicje Znak,moj body text Znak,numerowany Znak,wypunktowanie Znak,bt Znak,b Znak,(F2) Znak,Char Znak Znak"/>
    <w:rsid w:val="00682895"/>
    <w:rPr>
      <w:rFonts w:ascii="Arial" w:eastAsia="Times New Roman" w:hAnsi="Arial" w:cs="Times New Roman"/>
      <w:kern w:val="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10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10B3"/>
    <w:rPr>
      <w:rFonts w:ascii="Tahoma" w:eastAsia="Times New Roman" w:hAnsi="Tahoma" w:cs="Tahoma"/>
      <w:kern w:val="0"/>
      <w:sz w:val="16"/>
      <w:szCs w:val="16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B7A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B7A85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B7A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7A85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14F4C-7623-46FA-AC78-FDA17D1D0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12</Pages>
  <Words>3057</Words>
  <Characters>18342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Sej</dc:creator>
  <cp:lastModifiedBy>Krystian Zbigniew Kołodziejski</cp:lastModifiedBy>
  <cp:revision>9</cp:revision>
  <dcterms:created xsi:type="dcterms:W3CDTF">2025-10-20T09:02:00Z</dcterms:created>
  <dcterms:modified xsi:type="dcterms:W3CDTF">2026-03-10T12:55:00Z</dcterms:modified>
</cp:coreProperties>
</file>